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E125D9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Default="00486B0F" w:rsidP="00486B0F">
      <w:pPr>
        <w:pStyle w:val="a3"/>
        <w:tabs>
          <w:tab w:val="left" w:pos="708"/>
        </w:tabs>
      </w:pPr>
    </w:p>
    <w:p w:rsidR="00486B0F" w:rsidRDefault="00486B0F" w:rsidP="00486B0F"/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Pr="002552A8" w:rsidRDefault="00486B0F" w:rsidP="00486B0F">
      <w:pPr>
        <w:rPr>
          <w:sz w:val="20"/>
          <w:szCs w:val="20"/>
        </w:rPr>
      </w:pPr>
    </w:p>
    <w:p w:rsidR="00281C28" w:rsidRPr="002552A8" w:rsidRDefault="00281C28" w:rsidP="00486B0F">
      <w:pPr>
        <w:rPr>
          <w:sz w:val="20"/>
          <w:szCs w:val="20"/>
        </w:rPr>
      </w:pPr>
    </w:p>
    <w:p w:rsidR="00281C28" w:rsidRPr="00D270C7" w:rsidRDefault="00486B0F" w:rsidP="00281C28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</w:t>
      </w:r>
      <w:r w:rsidR="00281C28">
        <w:rPr>
          <w:sz w:val="16"/>
        </w:rPr>
        <w:t>от</w:t>
      </w:r>
      <w:r w:rsidR="00281C28">
        <w:t xml:space="preserve">       </w:t>
      </w:r>
      <w:r w:rsidR="00E125D9">
        <w:rPr>
          <w:sz w:val="28"/>
          <w:szCs w:val="28"/>
        </w:rPr>
        <w:t>10.12</w:t>
      </w:r>
      <w:r w:rsidR="00281C28">
        <w:rPr>
          <w:sz w:val="28"/>
          <w:szCs w:val="28"/>
        </w:rPr>
        <w:t>.2024</w:t>
      </w:r>
      <w:r w:rsidR="00281C28">
        <w:t xml:space="preserve">          </w:t>
      </w:r>
      <w:r w:rsidR="00281C28">
        <w:rPr>
          <w:sz w:val="16"/>
        </w:rPr>
        <w:t xml:space="preserve">№  </w:t>
      </w:r>
      <w:r w:rsidR="0088319E">
        <w:t xml:space="preserve">  </w:t>
      </w:r>
      <w:r w:rsidR="00281C28">
        <w:rPr>
          <w:sz w:val="28"/>
          <w:szCs w:val="28"/>
        </w:rPr>
        <w:t>10</w:t>
      </w:r>
      <w:r w:rsidR="00E125D9">
        <w:rPr>
          <w:sz w:val="28"/>
          <w:szCs w:val="28"/>
        </w:rPr>
        <w:t>6</w:t>
      </w:r>
    </w:p>
    <w:p w:rsidR="00281C28" w:rsidRDefault="00281C28" w:rsidP="00281C28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281C28" w:rsidRDefault="00281C28" w:rsidP="00281C28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281C28" w:rsidRDefault="00281C28" w:rsidP="00281C28">
      <w:pPr>
        <w:ind w:left="708" w:firstLine="12"/>
        <w:rPr>
          <w:sz w:val="16"/>
        </w:rPr>
      </w:pPr>
    </w:p>
    <w:p w:rsidR="00E125D9" w:rsidRDefault="00E125D9" w:rsidP="00E125D9"/>
    <w:p w:rsidR="00E125D9" w:rsidRDefault="00E125D9" w:rsidP="00E125D9">
      <w:pPr>
        <w:ind w:left="708" w:firstLine="12"/>
        <w:rPr>
          <w:sz w:val="16"/>
        </w:rPr>
      </w:pPr>
    </w:p>
    <w:p w:rsidR="00E125D9" w:rsidRPr="004A5923" w:rsidRDefault="00E125D9" w:rsidP="00E125D9">
      <w:pPr>
        <w:tabs>
          <w:tab w:val="left" w:pos="4536"/>
        </w:tabs>
        <w:ind w:right="4675"/>
        <w:jc w:val="both"/>
        <w:rPr>
          <w:sz w:val="27"/>
          <w:szCs w:val="27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2.7pt,-.05pt" to="250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AlH0+62wAAAAcBAAAPAAAAZHJzL2Rvd25yZXYueG1sTI7BTsMwEETvSPyDtUhcqtZJ&#10;aSsU4lQIyI0LharXbbwkEfE6jd028PUsXOD4NKOZl69H16kTDaH1bCCdJaCIK29brg28vZbTW1Ah&#10;IlvsPJOBTwqwLi4vcsysP/MLnTaxVjLCIUMDTYx9pnWoGnIYZr4nluzdDw6j4FBrO+BZxl2n50my&#10;0g5blocGe3poqPrYHJ2BUG7pUH5Nqkmyu6k9zQ+Pz09ozPXVeH8HKtIY/8rwoy/qUIjT3h/ZBtUZ&#10;WKyWC6kamKagJF8mqfD+l3WR6//+xTcAAAD//wMAUEsBAi0AFAAGAAgAAAAhALaDOJL+AAAA4QEA&#10;ABMAAAAAAAAAAAAAAAAAAAAAAFtDb250ZW50X1R5cGVzXS54bWxQSwECLQAUAAYACAAAACEAOP0h&#10;/9YAAACUAQAACwAAAAAAAAAAAAAAAAAvAQAAX3JlbHMvLnJlbHNQSwECLQAUAAYACAAAACEAL7Dy&#10;OE0CAABZBAAADgAAAAAAAAAAAAAAAAAuAgAAZHJzL2Uyb0RvYy54bWxQSwECLQAUAAYACAAAACEA&#10;JR9PutsAAAAHAQAADwAAAAAAAAAAAAAAAACnBAAAZHJzL2Rvd25yZXYueG1sUEsFBgAAAAAEAAQA&#10;8wAAAK8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column">
                  <wp:posOffset>3183889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.7pt,-.05pt" to="250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1gVgIAAGMEAAAOAAAAZHJzL2Uyb0RvYy54bWysVMGO0zAQvSPxD1bubZLSlm606Qo1LZcF&#10;Ku3C3bWdxsKxLdvbtEJILGekfgK/wAGklRb4hvSPGLvdwsIFIXJwxuOZl5k3zzk9W9cCrZixXMk8&#10;SrtJhJgkinK5zKOXl7POKELWYUmxUJLl0YbZ6Gz88MFpozPWU5USlBkEINJmjc6jyjmdxbElFaux&#10;7SrNJByWytTYwdYsY2pwA+i1iHtJMowbZag2ijBrwVvsD6NxwC9LRtyLsrTMIZFHUJsLqwnrwq/x&#10;+BRnS4N1xcmhDPwPVdSYS/joEarADqMrw/+AqjkxyqrSdYmqY1WWnLDQA3STJr91c1FhzUIvQI7V&#10;R5rs/4Mlz1dzgziF2aURkriGGbUfd+922/Zr+2m3Rbvr9nv7pf3c3rTf2pvde7Bvdx/A9oft7cG9&#10;RZAOXDbaZgA5kXPj2SBreaHPFXltkVSTCsslCz1dbjR8J2TE91L8xmqoaNE8UxRi8JVTgdh1aWpU&#10;Cq5f+UQPDuShdZjk5jhJtnaI7J0EvL3eaJiEIcc48wg+TxvrnjJVI2/kkeDSc4wzvDq3DnqA0LsQ&#10;75ZqxoUIOhESNXl0MugNQoJVglN/6MOsWS4mwqAV9koLjycEwO6FGXUlaQCrGKbTg+0wF3sb4oX0&#10;eNAJlHOw9lJ6c5KcTEfTUb/T7w2nnX5SFJ0ns0m/M5yljwfFo2IyKdK3vrS0n1WcUiZ9dXeyTvt/&#10;J5vDBdsL8ijsIw3xffTQIhR79w5Fh6H6Oe4VsVB0MzeeDT9fUHIIPtw6f1V+3Yeon/+G8Q8AAAD/&#10;/wMAUEsDBBQABgAIAAAAIQAd8yLj2wAAAAgBAAAPAAAAZHJzL2Rvd25yZXYueG1sTI/BTsMwEETv&#10;SPyDtUjcWjstRTRkU1UIuCAhUQJnJ16SCHsdxW4a/h4jDnAczWjmTbGbnRUTjaH3jJAtFQjixpue&#10;W4Tq9WFxAyJEzUZbz4TwRQF25flZoXPjT/xC0yG2IpVwyDVCF+OQSxmajpwOSz8QJ+/Dj07HJMdW&#10;mlGfUrmzcqXUtXS657TQ6YHuOmo+D0eHsH9/ul8/T7Xz1mzb6s24Sj2uEC8v5v0tiEhz/AvDD35C&#10;hzIx1f7IJgiLsFHZVYoiLDIQyf/VNcJ6swVZFvL/gfIbAAD//wMAUEsBAi0AFAAGAAgAAAAhALaD&#10;OJL+AAAA4QEAABMAAAAAAAAAAAAAAAAAAAAAAFtDb250ZW50X1R5cGVzXS54bWxQSwECLQAUAAYA&#10;CAAAACEAOP0h/9YAAACUAQAACwAAAAAAAAAAAAAAAAAvAQAAX3JlbHMvLnJlbHNQSwECLQAUAAYA&#10;CAAAACEAlidtYFYCAABjBAAADgAAAAAAAAAAAAAAAAAuAgAAZHJzL2Uyb0RvYy54bWxQSwECLQAU&#10;AAYACAAAACEAHfMi49sAAAAIAQAADwAAAAAAAAAAAAAAAACwBAAAZHJzL2Rvd25yZXYueG1sUEsF&#10;BgAAAAAEAAQA8wAAALg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Rg2+M9gAAAADAQAADwAAAGRycy9kb3ducmV2LnhtbEyPQU/CQBCF7yb+h82QeCGw&#10;BRJCareEqL15ESFeh+7QNnRnS3eB6q939KLHL2/y3jfZenCtulIfGs8GZtMEFHHpbcOVgd17MVmB&#10;ChHZYuuZDHxSgHV+f5dhav2N3+i6jZWSEg4pGqhj7FKtQ1mTwzD1HbFkR987jIJ9pW2PNyl3rZ4n&#10;yVI7bFgWauzoqabytL04A6HY07n4Gpfj5GNReZqfn19f0JiH0bB5BBVpiH/H8KMv6pCL08Ff2AbV&#10;GpBHooHJDJSEi6Xg4Rd1nun/7vk3AAAA//8DAFBLAQItABQABgAIAAAAIQC2gziS/gAAAOEBAAAT&#10;AAAAAAAAAAAAAAAAAAAAAABbQ29udGVudF9UeXBlc10ueG1sUEsBAi0AFAAGAAgAAAAhADj9If/W&#10;AAAAlAEAAAsAAAAAAAAAAAAAAAAALwEAAF9yZWxzLy5yZWxzUEsBAi0AFAAGAAgAAAAhADJqyAtO&#10;AgAAWQQAAA4AAAAAAAAAAAAAAAAALgIAAGRycy9lMm9Eb2MueG1sUEsBAi0AFAAGAAgAAAAhAEYN&#10;vjPYAAAAAwEAAA8AAAAAAAAAAAAAAAAAqAQAAGRycy9kb3ducmV2LnhtbFBLBQYAAAAABAAEAPMA&#10;AACtBQAAAAA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0,-.05pt" to="0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YbUwIAAGMEAAAOAAAAZHJzL2Uyb0RvYy54bWysVM1uEzEQviPxDtbe0/0hDemqmwplEy4F&#10;KrVwd2xv1sJrW7abTYSQgDNSH4FX4ABSpQLPsHkjxs4PKVwQIgdnPJ75/M3M5z09WzYCLZixXMki&#10;So+SCDFJFOVyXkQvr6a9YYSsw5JioSQrohWz0dno4YPTVucsU7USlBkEINLmrS6i2jmdx7ElNWuw&#10;PVKaSTislGmwg62Zx9TgFtAbEWdJMohbZag2ijBrwVtuDqNRwK8qRtyLqrLMIVFEwM2F1YR15td4&#10;dIrzucG65mRLA/8DiwZzCZfuoUrsMLo2/A+ohhOjrKrcEVFNrKqKExZqgGrS5LdqLmusWagFmmP1&#10;vk32/8GS54sLgziF2WURkriBGXWf1u/WN9237vP6Bq3fdz+6r92X7rb73t2uP4B9t/4Itj/s7rbu&#10;GwTp0MtW2xwgx/LC+G6QpbzU54q8tkiqcY3lnIWarlYa7kl9RnwvxW+sBkaz9pmiEIOvnQqNXVam&#10;QZXg+pVP9ODQPLQMk1ztJ8mWDpGNk4A3y4aDJAw5xrlH8HnaWPeUqQZ5o4gEl77HOMeLc+s8o18h&#10;3i3VlAsRdCIkaovo5Dg7DglWCU79oQ+zZj4bC4MW2Cst/EJ5cHIYZtS1pAGsZphOtrbDXGxsuFxI&#10;jweVAJ2ttZHSm5PkZDKcDPu9fjaY9PpJWfaeTMf93mCaPj4uH5XjcZm+9dTSfl5zSpn07HayTvt/&#10;J5vtA9sIci/sfRvi++ihX0B29x9Ih6H6OW4UMVN0dWF2wwYlh+Dtq/NP5XAP9uG3YfQTAAD//wMA&#10;UEsDBBQABgAIAAAAIQDvraPv2AAAAAIBAAAPAAAAZHJzL2Rvd25yZXYueG1sTI9BS8NAFITvgv9h&#10;eYK3dtMWxca8lCLqRRCs0fMm+0yCu29DdpvGf+/zZI/DDDPfFLvZOzXRGPvACKtlBoq4CbbnFqF6&#10;f1rcgYrJsDUuMCH8UIRdeXlRmNyGE7/RdEitkhKOuUHoUhpyrWPTkTdxGQZi8b7C6E0SObbajuYk&#10;5d7pdZbdam96loXODPTQUfN9OHqE/efL4+Z1qn1wdttWH9ZX2fMa8fpq3t+DSjSn/zD84Qs6lMJU&#10;hyPbqByCHEkIixUoMUXUCJubLeiy0Ofo5S8AAAD//wMAUEsBAi0AFAAGAAgAAAAhALaDOJL+AAAA&#10;4QEAABMAAAAAAAAAAAAAAAAAAAAAAFtDb250ZW50X1R5cGVzXS54bWxQSwECLQAUAAYACAAAACEA&#10;OP0h/9YAAACUAQAACwAAAAAAAAAAAAAAAAAvAQAAX3JlbHMvLnJlbHNQSwECLQAUAAYACAAAACEA&#10;zzq2G1MCAABjBAAADgAAAAAAAAAAAAAAAAAuAgAAZHJzL2Uyb0RvYy54bWxQSwECLQAUAAYACAAA&#10;ACEA762j79gAAAACAQAADwAAAAAAAAAAAAAAAACtBAAAZHJzL2Rvd25yZXYueG1sUEsFBgAAAAAE&#10;AAQA8wAAALIFAAAAAA==&#10;"/>
            </w:pict>
          </mc:Fallback>
        </mc:AlternateContent>
      </w:r>
      <w:r w:rsidRPr="006578CF">
        <w:rPr>
          <w:sz w:val="27"/>
          <w:szCs w:val="27"/>
        </w:rPr>
        <w:t xml:space="preserve"> </w:t>
      </w:r>
      <w:r>
        <w:rPr>
          <w:sz w:val="28"/>
          <w:szCs w:val="28"/>
        </w:rPr>
        <w:t>О бюджете Великоустюгского муниципального округа на 2025 год и плановый период 2026 и 2027 годов</w:t>
      </w:r>
    </w:p>
    <w:p w:rsidR="00E125D9" w:rsidRPr="009B1922" w:rsidRDefault="00E125D9" w:rsidP="00E125D9">
      <w:pPr>
        <w:rPr>
          <w:sz w:val="28"/>
          <w:szCs w:val="28"/>
          <w:highlight w:val="yellow"/>
        </w:rPr>
      </w:pPr>
    </w:p>
    <w:p w:rsidR="00E125D9" w:rsidRDefault="00E125D9" w:rsidP="00E125D9">
      <w:pPr>
        <w:rPr>
          <w:sz w:val="28"/>
          <w:szCs w:val="28"/>
        </w:rPr>
      </w:pPr>
      <w:r w:rsidRPr="00AF4D41">
        <w:rPr>
          <w:sz w:val="28"/>
          <w:szCs w:val="28"/>
        </w:rPr>
        <w:t xml:space="preserve">       </w:t>
      </w:r>
    </w:p>
    <w:p w:rsidR="00E125D9" w:rsidRPr="00AF4D41" w:rsidRDefault="00E125D9" w:rsidP="00E125D9">
      <w:pPr>
        <w:rPr>
          <w:b/>
          <w:sz w:val="28"/>
          <w:szCs w:val="28"/>
        </w:rPr>
      </w:pPr>
      <w:r w:rsidRPr="00AF4D41">
        <w:rPr>
          <w:sz w:val="28"/>
          <w:szCs w:val="28"/>
        </w:rPr>
        <w:t xml:space="preserve"> </w:t>
      </w:r>
      <w:r w:rsidRPr="00AF4D41">
        <w:rPr>
          <w:b/>
          <w:sz w:val="28"/>
          <w:szCs w:val="28"/>
        </w:rPr>
        <w:t>Великоустюгская Дума РЕШИЛА:</w:t>
      </w:r>
    </w:p>
    <w:p w:rsidR="00E125D9" w:rsidRPr="00AF4D41" w:rsidRDefault="00E125D9" w:rsidP="00E125D9">
      <w:pPr>
        <w:rPr>
          <w:sz w:val="28"/>
          <w:szCs w:val="28"/>
        </w:rPr>
      </w:pPr>
      <w:r w:rsidRPr="00AF4D41">
        <w:rPr>
          <w:sz w:val="28"/>
          <w:szCs w:val="28"/>
        </w:rPr>
        <w:t xml:space="preserve">  </w:t>
      </w:r>
    </w:p>
    <w:p w:rsidR="00E125D9" w:rsidRPr="00AF4D41" w:rsidRDefault="00E125D9" w:rsidP="00E125D9">
      <w:pPr>
        <w:jc w:val="center"/>
        <w:rPr>
          <w:sz w:val="28"/>
          <w:szCs w:val="28"/>
        </w:rPr>
      </w:pPr>
    </w:p>
    <w:p w:rsidR="00E125D9" w:rsidRPr="003E52C0" w:rsidRDefault="00E125D9" w:rsidP="00E125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2C0"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   </w:t>
      </w:r>
    </w:p>
    <w:p w:rsidR="00E125D9" w:rsidRPr="003E52C0" w:rsidRDefault="00E125D9" w:rsidP="00E125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2C0">
        <w:rPr>
          <w:rFonts w:ascii="Times New Roman" w:hAnsi="Times New Roman" w:cs="Times New Roman"/>
          <w:b/>
          <w:sz w:val="28"/>
          <w:szCs w:val="28"/>
        </w:rPr>
        <w:t xml:space="preserve">  ВЕЛИКОУСТЮГСКОГО МУНИЦИПАЛЬНОГО ОКРУГА</w:t>
      </w:r>
    </w:p>
    <w:p w:rsidR="00E125D9" w:rsidRPr="003E52C0" w:rsidRDefault="00E125D9" w:rsidP="00E125D9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5D9" w:rsidRPr="00DF0CC7" w:rsidRDefault="00E125D9" w:rsidP="00E125D9">
      <w:pPr>
        <w:pStyle w:val="ConsPlusNormal"/>
        <w:widowControl/>
        <w:ind w:firstLine="0"/>
        <w:jc w:val="both"/>
      </w:pPr>
      <w:r w:rsidRPr="00DF0CC7">
        <w:t xml:space="preserve">   </w:t>
      </w:r>
    </w:p>
    <w:p w:rsidR="00E125D9" w:rsidRPr="00DF0CC7" w:rsidRDefault="00E125D9" w:rsidP="0088319E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CC7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Великоустюгского муниципального округа (далее – округа) на 2025 год: </w:t>
      </w:r>
    </w:p>
    <w:p w:rsidR="00E125D9" w:rsidRPr="00DF0CC7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CC7">
        <w:rPr>
          <w:rFonts w:ascii="Times New Roman" w:hAnsi="Times New Roman" w:cs="Times New Roman"/>
          <w:sz w:val="28"/>
          <w:szCs w:val="28"/>
        </w:rPr>
        <w:t xml:space="preserve">  - общий объем доходов в сумме 3 490 274,4 тыс. рублей;</w:t>
      </w:r>
    </w:p>
    <w:p w:rsidR="00E125D9" w:rsidRPr="00D361CD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CD">
        <w:rPr>
          <w:rFonts w:ascii="Times New Roman" w:hAnsi="Times New Roman" w:cs="Times New Roman"/>
          <w:sz w:val="28"/>
          <w:szCs w:val="28"/>
        </w:rPr>
        <w:t xml:space="preserve">  - общий объем расходов в сумме 3 559 697,3 тыс. рублей; </w:t>
      </w:r>
    </w:p>
    <w:p w:rsidR="00E125D9" w:rsidRPr="00961207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207">
        <w:rPr>
          <w:rFonts w:ascii="Times New Roman" w:hAnsi="Times New Roman" w:cs="Times New Roman"/>
          <w:sz w:val="28"/>
          <w:szCs w:val="28"/>
        </w:rPr>
        <w:t xml:space="preserve">  - дефицит бюджета округа в сумме 69 422,9 тыс. рублей.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округа на 2026 год: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 - общий объем доходов в сумме 3 472 873,9 тыс. рублей;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 - общий объем расходов в сумме 3 472 873,9 тыс. рублей.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3. Утвердить основные характеристики бюджета округа на 2027 год: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  - общий объем доходов в сумме 3 197 287,4 тыс. рублей;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  - общий объем расходов в сумме 3 197 287,4 тыс. рублей. </w:t>
      </w:r>
    </w:p>
    <w:p w:rsidR="00E125D9" w:rsidRPr="002476E2" w:rsidRDefault="00E125D9" w:rsidP="0088319E">
      <w:pPr>
        <w:ind w:firstLine="709"/>
        <w:jc w:val="both"/>
        <w:rPr>
          <w:sz w:val="28"/>
          <w:szCs w:val="28"/>
        </w:rPr>
      </w:pPr>
      <w:r w:rsidRPr="002476E2">
        <w:rPr>
          <w:sz w:val="28"/>
          <w:szCs w:val="28"/>
        </w:rPr>
        <w:t>4. Утвердить источники внутреннего финансирования дефицита бюджета округа на 2025 год согласно приложению 1 к настоящему решению.</w:t>
      </w:r>
    </w:p>
    <w:p w:rsidR="00E125D9" w:rsidRPr="001A2D80" w:rsidRDefault="00E125D9" w:rsidP="00E125D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125D9" w:rsidRPr="002476E2" w:rsidRDefault="00E125D9" w:rsidP="00E125D9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E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476E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476E2">
        <w:rPr>
          <w:rFonts w:ascii="Times New Roman" w:hAnsi="Times New Roman" w:cs="Times New Roman"/>
          <w:b/>
          <w:sz w:val="28"/>
          <w:szCs w:val="28"/>
        </w:rPr>
        <w:t>. ДОХОДЫ БЮДЖЕТА ОКРУГА</w:t>
      </w:r>
    </w:p>
    <w:p w:rsidR="00E125D9" w:rsidRPr="002476E2" w:rsidRDefault="00E125D9" w:rsidP="00E125D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5. Утвердить объем доходов бюджета округа, формируемый за счет налоговых и неналоговых доходов, а также безвозмездных поступлений: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-  на 2025 год согласно приложению 2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lastRenderedPageBreak/>
        <w:t xml:space="preserve"> - на плановый период 2026 и 2027 годов согласно приложению 7 к настоящему решению.</w:t>
      </w:r>
    </w:p>
    <w:p w:rsidR="00E125D9" w:rsidRPr="002476E2" w:rsidRDefault="00E125D9" w:rsidP="00E125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25D9" w:rsidRPr="002476E2" w:rsidRDefault="00E125D9" w:rsidP="00E125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E2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</w:t>
      </w:r>
    </w:p>
    <w:p w:rsidR="00E125D9" w:rsidRPr="002476E2" w:rsidRDefault="00E125D9" w:rsidP="00E125D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6E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6. Утвердить в пределах общего объема расходов, установленного пунктами 1, 2, 3 настоящего решения: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а) на 2025 год согласно приложению 3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б) на плановый период 2026 и 2027 годов согласно приложению 8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-  ведомственную структуру расходов бюджета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а) на 2025 год согласно приложению 4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б) на плановый период 2026 и 2027 годов согласно приложению 9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на реализацию муниципальных программ: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а) на 2025 год согласно приложению 5 к настоящему решению;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 xml:space="preserve"> б) на плановый период 2026 и 2027 годов согласно приложению 10 к настоящему решению.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>7. Утвердить общий объем бюджетных ассигнований, направляемых на исполнение публичных нормативных обязательств: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2025 год в сумме 11 138,9 тыс. рублей;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2026 год в сумме 11 138,9 тыс. рублей;</w:t>
      </w:r>
    </w:p>
    <w:p w:rsidR="00E125D9" w:rsidRPr="001C5829" w:rsidRDefault="0088319E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5D9" w:rsidRPr="001C5829">
        <w:rPr>
          <w:rFonts w:ascii="Times New Roman" w:hAnsi="Times New Roman" w:cs="Times New Roman"/>
          <w:sz w:val="28"/>
          <w:szCs w:val="28"/>
        </w:rPr>
        <w:t>-  на 2027 год в сумме 11 138,9 тыс. рублей.</w:t>
      </w:r>
    </w:p>
    <w:p w:rsidR="00E125D9" w:rsidRPr="001C5829" w:rsidRDefault="00E125D9" w:rsidP="0088319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>8. Утвердить общий объем условно утверждаемых расходов бюджета округа: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2026 год в сумме 45 000,0 тыс. рублей; 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2027 год в сумме 77 907,3 тыс. рублей. </w:t>
      </w:r>
    </w:p>
    <w:p w:rsidR="00E125D9" w:rsidRPr="001C5829" w:rsidRDefault="00E125D9" w:rsidP="0088319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9. Утвердить размер резервного фонда администрации Великоустюгского муниципального округа: 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2025 год в сумме 2 000,0 тыс. рублей;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2026 год в сумме 2 000,0 тыс. рублей;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- на 2027 год в сумме 2 000,0 тыс. рублей.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>10. Утвердить объем бюджетных ассигнований Дорожного фонда Великоустюгского муниципального округа: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 - на 2025 год в сумме 101 495,9 тыс. рублей;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lastRenderedPageBreak/>
        <w:t xml:space="preserve">  - на 2026 год в сумме 97 418,7 тыс. рублей;</w:t>
      </w:r>
    </w:p>
    <w:p w:rsidR="00E125D9" w:rsidRPr="001C582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829">
        <w:rPr>
          <w:rFonts w:ascii="Times New Roman" w:hAnsi="Times New Roman" w:cs="Times New Roman"/>
          <w:sz w:val="28"/>
          <w:szCs w:val="28"/>
        </w:rPr>
        <w:t xml:space="preserve">  - на 2027 год в сумме 97 418,8 тыс. рублей.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11. Утвердить объемы доходов и распределение бюджетных ассигнований Дорожного фонда Великоустюгского муниципального округа на 2025 год и плановый период 2026 и 2027 годов согласно приложению 6 к настоящему решению.</w:t>
      </w:r>
      <w:r w:rsidRPr="002476E2">
        <w:rPr>
          <w:sz w:val="28"/>
          <w:szCs w:val="28"/>
        </w:rPr>
        <w:t xml:space="preserve"> </w:t>
      </w:r>
    </w:p>
    <w:p w:rsidR="00E125D9" w:rsidRPr="002476E2" w:rsidRDefault="00E125D9" w:rsidP="0088319E">
      <w:pPr>
        <w:ind w:firstLine="709"/>
        <w:jc w:val="both"/>
        <w:rPr>
          <w:sz w:val="28"/>
          <w:szCs w:val="28"/>
        </w:rPr>
      </w:pPr>
      <w:r w:rsidRPr="002476E2">
        <w:rPr>
          <w:sz w:val="28"/>
          <w:szCs w:val="28"/>
        </w:rPr>
        <w:t xml:space="preserve">12. Установить, что в 2025 году и плановом периоде 2026 и 2027 годов </w:t>
      </w:r>
      <w:r w:rsidRPr="002476E2">
        <w:rPr>
          <w:color w:val="000000"/>
          <w:sz w:val="28"/>
          <w:szCs w:val="28"/>
        </w:rPr>
        <w:t xml:space="preserve">за счет средств бюджета </w:t>
      </w:r>
      <w:r w:rsidRPr="002476E2">
        <w:rPr>
          <w:sz w:val="28"/>
          <w:szCs w:val="28"/>
        </w:rPr>
        <w:t xml:space="preserve">округа </w:t>
      </w:r>
      <w:r w:rsidRPr="002476E2">
        <w:rPr>
          <w:color w:val="000000"/>
          <w:sz w:val="28"/>
          <w:szCs w:val="28"/>
        </w:rPr>
        <w:t xml:space="preserve">производится выплата субсидий </w:t>
      </w:r>
      <w:r w:rsidRPr="002476E2">
        <w:rPr>
          <w:rFonts w:eastAsia="Calibri"/>
          <w:sz w:val="28"/>
          <w:szCs w:val="28"/>
          <w:lang w:eastAsia="en-US"/>
        </w:rPr>
        <w:t xml:space="preserve">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– </w:t>
      </w:r>
      <w:r w:rsidRPr="002476E2">
        <w:rPr>
          <w:color w:val="000000"/>
          <w:sz w:val="28"/>
          <w:szCs w:val="28"/>
        </w:rPr>
        <w:t>на цели, предусмотренные муниципальными программами. Указанные субсидии предоставляются в</w:t>
      </w:r>
      <w:r w:rsidRPr="002476E2">
        <w:rPr>
          <w:sz w:val="28"/>
          <w:szCs w:val="28"/>
        </w:rPr>
        <w:t xml:space="preserve">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E125D9" w:rsidRPr="002476E2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6E2">
        <w:rPr>
          <w:rFonts w:ascii="Times New Roman" w:hAnsi="Times New Roman" w:cs="Times New Roman"/>
          <w:sz w:val="28"/>
          <w:szCs w:val="28"/>
        </w:rPr>
        <w:t>Условия, порядок предоставления и порядок возврата субсидий определяются постановлениями администрации Великоустюгского муниципального округа.</w:t>
      </w:r>
    </w:p>
    <w:p w:rsidR="00E125D9" w:rsidRPr="002476E2" w:rsidRDefault="00E125D9" w:rsidP="0088319E">
      <w:pPr>
        <w:ind w:firstLine="709"/>
        <w:jc w:val="both"/>
        <w:rPr>
          <w:sz w:val="28"/>
        </w:rPr>
      </w:pPr>
      <w:r w:rsidRPr="002476E2">
        <w:rPr>
          <w:sz w:val="28"/>
        </w:rPr>
        <w:t xml:space="preserve">13.  Установить, что в 2025 году и плановом периоде 2026 и 2027 годов за счет средств бюджета округа в пределах средств, предусмотренных на эти цели настоящим решением, производится предоставление   субсидий социально ориентированным некоммерческим организациям на реализацию общественно полезных проектов (программ) в соответствии с Правилами, утверждаемыми постановлением администрации Великоустюгского муниципального округа. 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14. Установить, что в 2025 году и плановом периоде 2026 и 2027 годов из бюджета округа выделяется субсидия автономной некоммерческой организации поддержки социально значимых проектов «Центр молодёжных инициатив» на реализацию социально значимых мероприятий Великоустюгского муниципального округа: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2025 год в сумме 1 991,1 тыс. рублей;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2026 год в сумме 1 991,1 тыс. рублей;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2027 год в сумме 1 991,1 тыс. рублей.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15. Установить, что в 2025 году и плановом периоде 2026 и 2027 годов из бюджета округа выделяется субсидия автономной некоммерческой организации «Редакция газеты «Советская мысль» на финансовое обеспечение деятельности, а также на покрытие расходов, связанных с производством и доведением до потребителей продукции средств массовой информации: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2025 год в сумме 3 750,0 тыс. рублей;</w:t>
      </w:r>
    </w:p>
    <w:p w:rsidR="00E125D9" w:rsidRPr="001C582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2026 год в сумме 3 750,0 тыс. рублей;</w:t>
      </w:r>
    </w:p>
    <w:p w:rsidR="00E125D9" w:rsidRPr="00640DA9" w:rsidRDefault="00E125D9" w:rsidP="0088319E">
      <w:pPr>
        <w:ind w:firstLine="709"/>
        <w:jc w:val="both"/>
        <w:rPr>
          <w:sz w:val="28"/>
          <w:szCs w:val="28"/>
        </w:rPr>
      </w:pPr>
      <w:r w:rsidRPr="001C5829">
        <w:rPr>
          <w:sz w:val="28"/>
          <w:szCs w:val="28"/>
        </w:rPr>
        <w:t>- на 2027 год в сумме 3 750,0 тыс. рублей.</w:t>
      </w:r>
    </w:p>
    <w:p w:rsidR="00E125D9" w:rsidRPr="008E6521" w:rsidRDefault="00E125D9" w:rsidP="0088319E">
      <w:pPr>
        <w:ind w:firstLine="709"/>
        <w:jc w:val="both"/>
        <w:rPr>
          <w:b/>
          <w:szCs w:val="28"/>
        </w:rPr>
      </w:pPr>
      <w:r w:rsidRPr="00640DA9">
        <w:rPr>
          <w:sz w:val="28"/>
        </w:rPr>
        <w:t xml:space="preserve">16. </w:t>
      </w:r>
      <w:r w:rsidRPr="00640DA9">
        <w:rPr>
          <w:sz w:val="28"/>
          <w:szCs w:val="28"/>
        </w:rPr>
        <w:t xml:space="preserve">Установить, что расходы автономных и бюджетных учреждений округа, лицевые счета которым открыты в финансовом управлении </w:t>
      </w:r>
      <w:r w:rsidRPr="00640DA9">
        <w:rPr>
          <w:sz w:val="28"/>
          <w:szCs w:val="28"/>
        </w:rPr>
        <w:lastRenderedPageBreak/>
        <w:t>администрации Великоустюгского муниципального округа, источником финансового обеспечения которых являются средства, полученные ими в соответствии с абзацем первым пункта 1 статьи 78</w:t>
      </w:r>
      <w:r w:rsidRPr="00640DA9">
        <w:rPr>
          <w:sz w:val="28"/>
          <w:szCs w:val="28"/>
          <w:vertAlign w:val="superscript"/>
        </w:rPr>
        <w:t xml:space="preserve">1 </w:t>
      </w:r>
      <w:r w:rsidRPr="00640DA9">
        <w:rPr>
          <w:sz w:val="28"/>
          <w:szCs w:val="28"/>
        </w:rPr>
        <w:t xml:space="preserve">Бюджетного кодекса Российской Федерации, в части операций по оплате контрактов (договоров) на поставку товаров, выполнение работ, оказание услуг, заключаемых на </w:t>
      </w:r>
      <w:r w:rsidRPr="008E6521">
        <w:rPr>
          <w:sz w:val="28"/>
          <w:szCs w:val="28"/>
        </w:rPr>
        <w:t xml:space="preserve">сумму 300,0 тыс. рублей и более подлежат санкционированию финансовым управлением администрации Великоустюгского муниципального округа в установленном администрацией Великоустюгского муниципального округа порядке. 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8E6521">
        <w:rPr>
          <w:sz w:val="28"/>
        </w:rPr>
        <w:t>17. Установить дополнительные основания для внесения изменений в сводную</w:t>
      </w:r>
      <w:r w:rsidRPr="0010462E">
        <w:rPr>
          <w:sz w:val="28"/>
        </w:rPr>
        <w:t xml:space="preserve"> бюджетную роспись бюджета округа без внесения изменений в настоящее решение в соответствии с решениями руководителя финансового управления администрации Великоустюгского муниципального округа: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>- принятие нормативных правовых актов, регулирующих правоотношения в сфере оплаты труда работников муниципальных учреждений, финансируемых из бюджета округа;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>- внесение изменений в муниципальные программы без изменения общего объема бюджетных ассигнований на финансовое обеспечение реализации муниципальных программ на соответствующий год;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>- 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округа и органов администрации Великоустюгского муниципального округа в порядке, установленном финансовым управлением администрации Великоустюгского муниципального округа;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>- уточнение объема бюджетных ассигнований по источникам внутреннего финансирования дефицита бюджета округа в случае получения от других бюджетов бюджетной системы Российской Федерации бюджетных кредитов в валюте Российской Федерации;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>- изменение кодов бюджетной классификации расходов бюджетов в пределах, предусмотренных главному распорядителю средств бюджета округа бюджетных ассигнований, в связи с изменением утвержденного Министерством финансов Российской Федерации порядка применения бюджетной классификации;</w:t>
      </w:r>
    </w:p>
    <w:p w:rsidR="00E125D9" w:rsidRPr="0010462E" w:rsidRDefault="00E125D9" w:rsidP="0088319E">
      <w:pPr>
        <w:ind w:firstLine="709"/>
        <w:jc w:val="both"/>
        <w:rPr>
          <w:sz w:val="28"/>
        </w:rPr>
      </w:pPr>
      <w:r w:rsidRPr="0010462E">
        <w:rPr>
          <w:sz w:val="28"/>
        </w:rPr>
        <w:t xml:space="preserve">- перераспределение бюджетных ассигнований для обеспечения </w:t>
      </w:r>
      <w:proofErr w:type="spellStart"/>
      <w:r w:rsidRPr="0010462E">
        <w:rPr>
          <w:sz w:val="28"/>
        </w:rPr>
        <w:t>софинансирования</w:t>
      </w:r>
      <w:proofErr w:type="spellEnd"/>
      <w:r w:rsidRPr="0010462E">
        <w:rPr>
          <w:sz w:val="28"/>
        </w:rPr>
        <w:t xml:space="preserve"> расходных обязательств, на исполнение которых предоставляются межбюджетные трансферты из бюджетов других уровней.</w:t>
      </w:r>
    </w:p>
    <w:p w:rsidR="00E125D9" w:rsidRPr="0010462E" w:rsidRDefault="00E125D9" w:rsidP="008831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2E">
        <w:rPr>
          <w:rFonts w:ascii="Times New Roman" w:hAnsi="Times New Roman" w:cs="Times New Roman"/>
          <w:sz w:val="28"/>
          <w:szCs w:val="28"/>
        </w:rPr>
        <w:t>- увеличение бюджетных ассигнований резервного фонда администрации Великоустюгского муниципального округа за счет уменьшения иных бюджетных ассигнований, предусмотренных на соответствующий финансовый год.</w:t>
      </w:r>
    </w:p>
    <w:p w:rsidR="00E125D9" w:rsidRPr="00090F1B" w:rsidRDefault="00E125D9" w:rsidP="00E125D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25D9" w:rsidRPr="00090F1B" w:rsidRDefault="00E125D9" w:rsidP="00E125D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25D9" w:rsidRPr="00DC32BB" w:rsidRDefault="00E125D9" w:rsidP="00E125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2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DC32B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C32BB">
        <w:rPr>
          <w:rFonts w:ascii="Times New Roman" w:hAnsi="Times New Roman" w:cs="Times New Roman"/>
          <w:b/>
          <w:sz w:val="28"/>
          <w:szCs w:val="28"/>
        </w:rPr>
        <w:t>V. МУНИЦИПАЛЬНЫЙ ДОЛГ</w:t>
      </w:r>
    </w:p>
    <w:p w:rsidR="00E125D9" w:rsidRPr="00DC32BB" w:rsidRDefault="00E125D9" w:rsidP="00E125D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5D9" w:rsidRPr="00DC32BB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BB">
        <w:rPr>
          <w:rFonts w:ascii="Times New Roman" w:hAnsi="Times New Roman" w:cs="Times New Roman"/>
          <w:sz w:val="28"/>
          <w:szCs w:val="28"/>
        </w:rPr>
        <w:t>18. Установить верхний предел муниципального долга округа по состоянию:</w:t>
      </w:r>
    </w:p>
    <w:p w:rsidR="00E125D9" w:rsidRPr="00DC32BB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BB">
        <w:rPr>
          <w:rFonts w:ascii="Times New Roman" w:hAnsi="Times New Roman" w:cs="Times New Roman"/>
          <w:sz w:val="28"/>
          <w:szCs w:val="28"/>
        </w:rPr>
        <w:t xml:space="preserve"> - на 1 января 2026 года в сумме 0,0 тыс. рублей, в том числе по муниципальным гарантиям в сумме 0,0 тыс. рублей;</w:t>
      </w:r>
    </w:p>
    <w:p w:rsidR="00E125D9" w:rsidRPr="00DC32BB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BB">
        <w:rPr>
          <w:rFonts w:ascii="Times New Roman" w:hAnsi="Times New Roman" w:cs="Times New Roman"/>
          <w:sz w:val="28"/>
          <w:szCs w:val="28"/>
        </w:rPr>
        <w:t xml:space="preserve"> - на 1 января 2027 года в сумме 0,0 тыс. рублей, в том числе по муниципальным гарантиям в сумме 0,0 тыс. рублей;</w:t>
      </w:r>
    </w:p>
    <w:p w:rsidR="00E125D9" w:rsidRPr="00DC32BB" w:rsidRDefault="00E125D9" w:rsidP="0088319E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DC32BB">
        <w:rPr>
          <w:rFonts w:ascii="Times New Roman" w:hAnsi="Times New Roman" w:cs="Times New Roman"/>
          <w:sz w:val="28"/>
          <w:szCs w:val="28"/>
        </w:rPr>
        <w:t xml:space="preserve"> - на 1 января 2028 года в сумме 0,0 тыс. рублей, в том числе по муниципальным гарантиям в сумме 0,0 тыс.  рублей.</w:t>
      </w:r>
      <w:r w:rsidRPr="00DC32BB">
        <w:rPr>
          <w:sz w:val="28"/>
          <w:szCs w:val="28"/>
        </w:rPr>
        <w:t xml:space="preserve">       </w:t>
      </w:r>
    </w:p>
    <w:p w:rsidR="00E125D9" w:rsidRPr="00DC32BB" w:rsidRDefault="00E125D9" w:rsidP="0088319E">
      <w:pPr>
        <w:ind w:firstLine="709"/>
        <w:jc w:val="both"/>
        <w:rPr>
          <w:sz w:val="28"/>
        </w:rPr>
      </w:pPr>
      <w:r w:rsidRPr="00DC32BB">
        <w:rPr>
          <w:sz w:val="28"/>
          <w:szCs w:val="28"/>
        </w:rPr>
        <w:t>19. Установить, что в 2025 году и плановом периоде 2026 и 2027 годов муниципальные гарантии округа не предоставляются.</w:t>
      </w:r>
      <w:r w:rsidRPr="00DC32BB">
        <w:rPr>
          <w:sz w:val="28"/>
        </w:rPr>
        <w:t xml:space="preserve">       </w:t>
      </w:r>
    </w:p>
    <w:p w:rsidR="00E125D9" w:rsidRPr="00DC32BB" w:rsidRDefault="00E125D9" w:rsidP="008831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BB">
        <w:rPr>
          <w:rFonts w:ascii="Times New Roman" w:hAnsi="Times New Roman" w:cs="Times New Roman"/>
          <w:sz w:val="28"/>
        </w:rPr>
        <w:t>20.</w:t>
      </w:r>
      <w:r w:rsidRPr="00DC32BB">
        <w:rPr>
          <w:sz w:val="28"/>
        </w:rPr>
        <w:t xml:space="preserve"> </w:t>
      </w:r>
      <w:r w:rsidRPr="00DC32BB">
        <w:rPr>
          <w:rFonts w:ascii="Times New Roman" w:hAnsi="Times New Roman" w:cs="Times New Roman"/>
          <w:sz w:val="28"/>
          <w:szCs w:val="28"/>
        </w:rPr>
        <w:t>Право осуществления муниципальных заимствований от имени округа как муниципального образования в соответствии с требованиями действующего законодательства Российской Федерации и с учетом предельной величины муниципального долга округа принадлежит администрации Великоустюгского муниципального округа.</w:t>
      </w:r>
    </w:p>
    <w:p w:rsidR="00E125D9" w:rsidRPr="00090F1B" w:rsidRDefault="00E125D9" w:rsidP="00E125D9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125D9" w:rsidRPr="0077171E" w:rsidRDefault="00E125D9" w:rsidP="00E125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71E">
        <w:rPr>
          <w:rFonts w:ascii="Times New Roman" w:hAnsi="Times New Roman" w:cs="Times New Roman"/>
          <w:b/>
          <w:sz w:val="28"/>
          <w:szCs w:val="28"/>
        </w:rPr>
        <w:t>Раздел V. ЗАКЛЮЧИТЕЛЬНЫЕ ПОЛОЖЕНИЯ</w:t>
      </w:r>
    </w:p>
    <w:p w:rsidR="00E125D9" w:rsidRPr="0077171E" w:rsidRDefault="00E125D9" w:rsidP="00E125D9">
      <w:pPr>
        <w:pStyle w:val="ConsPlusNonformat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125D9" w:rsidRPr="00E125D9" w:rsidRDefault="00E125D9" w:rsidP="0088319E">
      <w:pPr>
        <w:pStyle w:val="a6"/>
        <w:ind w:firstLine="709"/>
        <w:rPr>
          <w:sz w:val="28"/>
          <w:szCs w:val="28"/>
        </w:rPr>
      </w:pPr>
      <w:r w:rsidRPr="00E125D9">
        <w:rPr>
          <w:sz w:val="28"/>
          <w:szCs w:val="28"/>
        </w:rPr>
        <w:t>21. Установить, что в 2025-2027 годах отдельные государственные полномочия   в соответствии с законами Вологодской области: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>- от 28 ноября 2005 года № 1369-ОЗ ""О наделении органов местного самоуправления отдельными государственными полномочиями в сфере административных отношений" (с последующими изменениями);</w:t>
      </w:r>
    </w:p>
    <w:p w:rsidR="00E125D9" w:rsidRPr="0077171E" w:rsidRDefault="00E125D9" w:rsidP="0088319E">
      <w:pPr>
        <w:ind w:firstLine="709"/>
        <w:jc w:val="both"/>
        <w:rPr>
          <w:sz w:val="28"/>
          <w:szCs w:val="28"/>
        </w:rPr>
      </w:pPr>
      <w:r w:rsidRPr="0077171E">
        <w:rPr>
          <w:sz w:val="28"/>
          <w:szCs w:val="28"/>
        </w:rPr>
        <w:t>- от 28 апреля 2006 года № 1443-ОЗ "О наделении органов местного самоуправления муниципальных районов, муниципальных округов и городских округов Вологодской области отдельными государственными полномочиями в сфере архивного дела" (с последующими изменениями);</w:t>
      </w:r>
    </w:p>
    <w:p w:rsidR="00E125D9" w:rsidRPr="0077171E" w:rsidRDefault="00E125D9" w:rsidP="0088319E">
      <w:pPr>
        <w:pStyle w:val="12"/>
        <w:ind w:firstLine="709"/>
        <w:jc w:val="both"/>
        <w:rPr>
          <w:sz w:val="28"/>
        </w:rPr>
      </w:pPr>
      <w:r w:rsidRPr="0077171E">
        <w:rPr>
          <w:sz w:val="28"/>
          <w:szCs w:val="28"/>
        </w:rPr>
        <w:t xml:space="preserve">- </w:t>
      </w:r>
      <w:r w:rsidRPr="0077171E">
        <w:rPr>
          <w:sz w:val="28"/>
        </w:rPr>
        <w:t>от 28 июня 2006 года № 1465-ОЗ ""О наделении органов местного самоуправления отдельными государственными полномочиями в сфере охраны окружающей среды" (с последующими изменениями);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>- от 5 октября 2006 года № 1501-ОЗ ""О наделении органов местного самоуправления муниципальных районов, муниципальных округов и городских округов Вологодской области отдельными государственными полномочиями в сфере регулирования цен (тарифов)" (с последующими изменениями)</w:t>
      </w:r>
      <w:r w:rsidRPr="0077171E">
        <w:rPr>
          <w:rFonts w:ascii="Times New Roman" w:hAnsi="Times New Roman" w:cs="Times New Roman"/>
          <w:sz w:val="28"/>
        </w:rPr>
        <w:t>;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 xml:space="preserve">-  от 17 декабря 2007 года № 1719-ОЗ "О наделении органов местного самоуправления отдельными государственными полномочиями в сфере образования" (с последующими изменениями); 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71E">
        <w:rPr>
          <w:rFonts w:ascii="Times New Roman" w:hAnsi="Times New Roman" w:cs="Times New Roman"/>
          <w:sz w:val="28"/>
          <w:szCs w:val="28"/>
        </w:rPr>
        <w:t xml:space="preserve">-  от 17 декабря 2007 года № 1720-ОЗ ""О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по социальной поддержке детей-сирот и детей, оставшихся без попечения </w:t>
      </w:r>
      <w:r w:rsidRPr="0077171E">
        <w:rPr>
          <w:rFonts w:ascii="Times New Roman" w:hAnsi="Times New Roman" w:cs="Times New Roman"/>
          <w:sz w:val="28"/>
          <w:szCs w:val="28"/>
        </w:rPr>
        <w:lastRenderedPageBreak/>
        <w:t>родителей (за исключением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171E">
        <w:rPr>
          <w:rFonts w:ascii="Times New Roman" w:hAnsi="Times New Roman" w:cs="Times New Roman"/>
          <w:sz w:val="28"/>
          <w:szCs w:val="28"/>
        </w:rPr>
        <w:t xml:space="preserve"> обучающихся в федеральных государственных образовательных учреждениях), лиц из числа детей указанных категорий" (с последующими изменениями);</w:t>
      </w:r>
      <w:proofErr w:type="gramEnd"/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 xml:space="preserve"> - от 6 апреля 2009 года № 1985-ОЗ «О наделении органов местного самоуправления отдельными государственными полномочиями по обеспечению жильем отдельных категорий граждан, установленных федеральными законами «О ветеранах» и «О социальной защите инвалидов в Российской Федерации» (с последующими изменениями);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 xml:space="preserve"> - от 15 января 2013 года № 2966-ОЗ "О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владельцев" (с последующими изменениями);</w:t>
      </w:r>
    </w:p>
    <w:p w:rsidR="00E125D9" w:rsidRPr="0077171E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>- от 25 декабря 2013 года № 3248-ОЗ "О наделении органов местного самоуправления отдельными государственными полномочиями по предупреждению и ликвидации болезней животных, защите населения от болезней, общих для человека и животных" (с последующими изменениями);</w:t>
      </w:r>
    </w:p>
    <w:p w:rsidR="00E125D9" w:rsidRPr="00E125D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71E">
        <w:rPr>
          <w:rFonts w:ascii="Times New Roman" w:hAnsi="Times New Roman" w:cs="Times New Roman"/>
          <w:sz w:val="28"/>
          <w:szCs w:val="28"/>
        </w:rPr>
        <w:t xml:space="preserve">   - от 10 декабря 2014 года № 3526-ОЗ "О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</w:t>
      </w:r>
      <w:r w:rsidRPr="00E125D9">
        <w:rPr>
          <w:rFonts w:ascii="Times New Roman" w:hAnsi="Times New Roman" w:cs="Times New Roman"/>
          <w:sz w:val="28"/>
          <w:szCs w:val="28"/>
        </w:rPr>
        <w:t>муниципальных услуг" (с последующими изменениями);</w:t>
      </w:r>
    </w:p>
    <w:p w:rsidR="00E125D9" w:rsidRPr="00E125D9" w:rsidRDefault="00E125D9" w:rsidP="00883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5D9">
        <w:rPr>
          <w:rFonts w:ascii="Times New Roman" w:hAnsi="Times New Roman" w:cs="Times New Roman"/>
          <w:sz w:val="28"/>
          <w:szCs w:val="28"/>
        </w:rPr>
        <w:t>- от 10 декабря 2018 года № 4463-ОЗ "О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детей" (с последующими изменениями) исполняет администрация Великоустюгского муниципального округа.</w:t>
      </w:r>
    </w:p>
    <w:p w:rsidR="000A4A43" w:rsidRDefault="00E125D9" w:rsidP="00883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5D9">
        <w:rPr>
          <w:sz w:val="28"/>
          <w:szCs w:val="28"/>
        </w:rPr>
        <w:t>22. Настоящее решение вступает в силу после официального опубликования, но не ранее 1 января 2025 года.</w:t>
      </w:r>
    </w:p>
    <w:p w:rsidR="00E125D9" w:rsidRPr="00E125D9" w:rsidRDefault="00E125D9" w:rsidP="00E125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1C92" w:rsidRPr="002552A8" w:rsidRDefault="00D41C92" w:rsidP="00D41C92">
      <w:pPr>
        <w:autoSpaceDE w:val="0"/>
        <w:autoSpaceDN w:val="0"/>
        <w:adjustRightInd w:val="0"/>
        <w:jc w:val="both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3A4773" w:rsidRPr="00CB2362" w:rsidTr="00312532">
        <w:trPr>
          <w:trHeight w:val="36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A4773" w:rsidRPr="00CB2362" w:rsidRDefault="003A4773" w:rsidP="00312532">
            <w:pPr>
              <w:rPr>
                <w:sz w:val="28"/>
                <w:szCs w:val="28"/>
              </w:rPr>
            </w:pPr>
            <w:r w:rsidRPr="00CB2362">
              <w:rPr>
                <w:sz w:val="28"/>
                <w:szCs w:val="28"/>
              </w:rPr>
              <w:t xml:space="preserve">Председатель </w:t>
            </w:r>
          </w:p>
          <w:p w:rsidR="003A4773" w:rsidRPr="00CB2362" w:rsidRDefault="003A4773" w:rsidP="00312532">
            <w:pPr>
              <w:rPr>
                <w:sz w:val="28"/>
                <w:szCs w:val="28"/>
              </w:rPr>
            </w:pPr>
            <w:r w:rsidRPr="00CB2362">
              <w:rPr>
                <w:sz w:val="28"/>
                <w:szCs w:val="28"/>
              </w:rPr>
              <w:t>Великоустюгской Думы</w:t>
            </w:r>
          </w:p>
          <w:p w:rsidR="003A4773" w:rsidRPr="00CB2362" w:rsidRDefault="003A4773" w:rsidP="00312532">
            <w:pPr>
              <w:rPr>
                <w:sz w:val="28"/>
                <w:szCs w:val="28"/>
              </w:rPr>
            </w:pPr>
          </w:p>
          <w:p w:rsidR="003A4773" w:rsidRPr="00CB2362" w:rsidRDefault="003A4773" w:rsidP="00312532">
            <w:pPr>
              <w:rPr>
                <w:b/>
                <w:sz w:val="28"/>
                <w:szCs w:val="28"/>
              </w:rPr>
            </w:pPr>
            <w:r w:rsidRPr="00CB2362">
              <w:rPr>
                <w:sz w:val="28"/>
                <w:szCs w:val="28"/>
              </w:rPr>
              <w:t>_______________</w:t>
            </w:r>
            <w:r w:rsidRPr="00CB2362">
              <w:rPr>
                <w:b/>
                <w:sz w:val="28"/>
                <w:szCs w:val="28"/>
              </w:rPr>
              <w:t>С.А. Капустин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3A4773" w:rsidRPr="00CB2362" w:rsidRDefault="003A4773" w:rsidP="00312532">
            <w:pPr>
              <w:ind w:left="176"/>
              <w:rPr>
                <w:sz w:val="28"/>
                <w:szCs w:val="28"/>
              </w:rPr>
            </w:pPr>
            <w:r w:rsidRPr="00CB2362">
              <w:rPr>
                <w:sz w:val="28"/>
                <w:szCs w:val="28"/>
              </w:rPr>
              <w:t xml:space="preserve">Глава Великоустюгского муниципального округа Вологодской области </w:t>
            </w:r>
          </w:p>
          <w:p w:rsidR="003A4773" w:rsidRPr="00CB2362" w:rsidRDefault="003A4773" w:rsidP="00312532">
            <w:pPr>
              <w:ind w:left="176"/>
              <w:rPr>
                <w:sz w:val="28"/>
                <w:szCs w:val="28"/>
              </w:rPr>
            </w:pPr>
          </w:p>
          <w:p w:rsidR="003A4773" w:rsidRPr="00CB2362" w:rsidRDefault="003A4773" w:rsidP="00B1517F">
            <w:pPr>
              <w:ind w:left="176"/>
              <w:rPr>
                <w:sz w:val="28"/>
                <w:szCs w:val="28"/>
              </w:rPr>
            </w:pPr>
            <w:r w:rsidRPr="00CB2362">
              <w:rPr>
                <w:sz w:val="28"/>
                <w:szCs w:val="28"/>
              </w:rPr>
              <w:t>_______________</w:t>
            </w:r>
            <w:r w:rsidR="00B1517F">
              <w:rPr>
                <w:b/>
                <w:sz w:val="28"/>
                <w:szCs w:val="28"/>
              </w:rPr>
              <w:t>И.А. Абрамов</w:t>
            </w:r>
            <w:r w:rsidRPr="00CB2362">
              <w:rPr>
                <w:sz w:val="28"/>
                <w:szCs w:val="28"/>
              </w:rPr>
              <w:t xml:space="preserve">     </w:t>
            </w:r>
          </w:p>
        </w:tc>
      </w:tr>
    </w:tbl>
    <w:p w:rsidR="00D41C92" w:rsidRDefault="00D41C92" w:rsidP="00281C28">
      <w:pPr>
        <w:jc w:val="center"/>
        <w:rPr>
          <w:b/>
          <w:sz w:val="28"/>
          <w:szCs w:val="28"/>
        </w:rPr>
      </w:pPr>
    </w:p>
    <w:sectPr w:rsidR="00D41C92" w:rsidSect="00E125D9">
      <w:headerReference w:type="default" r:id="rId10"/>
      <w:pgSz w:w="11906" w:h="16838"/>
      <w:pgMar w:top="993" w:right="851" w:bottom="1134" w:left="1560" w:header="709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652" w:rsidRDefault="00153652" w:rsidP="00A66CA7">
      <w:r>
        <w:separator/>
      </w:r>
    </w:p>
  </w:endnote>
  <w:endnote w:type="continuationSeparator" w:id="0">
    <w:p w:rsidR="00153652" w:rsidRDefault="00153652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652" w:rsidRDefault="00153652" w:rsidP="00A66CA7">
      <w:r>
        <w:separator/>
      </w:r>
    </w:p>
  </w:footnote>
  <w:footnote w:type="continuationSeparator" w:id="0">
    <w:p w:rsidR="00153652" w:rsidRDefault="00153652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33689"/>
      <w:docPartObj>
        <w:docPartGallery w:val="Page Numbers (Top of Page)"/>
        <w:docPartUnique/>
      </w:docPartObj>
    </w:sdtPr>
    <w:sdtEndPr/>
    <w:sdtContent>
      <w:p w:rsidR="00312532" w:rsidRDefault="003125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19E">
          <w:rPr>
            <w:noProof/>
          </w:rPr>
          <w:t>6</w:t>
        </w:r>
        <w:r>
          <w:fldChar w:fldCharType="end"/>
        </w:r>
      </w:p>
    </w:sdtContent>
  </w:sdt>
  <w:p w:rsidR="00312532" w:rsidRDefault="003125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EF40ED"/>
    <w:multiLevelType w:val="hybridMultilevel"/>
    <w:tmpl w:val="D638DBE0"/>
    <w:lvl w:ilvl="0" w:tplc="21D09266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A4A43"/>
    <w:rsid w:val="000A707D"/>
    <w:rsid w:val="00113F40"/>
    <w:rsid w:val="00153652"/>
    <w:rsid w:val="00155236"/>
    <w:rsid w:val="001606F1"/>
    <w:rsid w:val="00182E85"/>
    <w:rsid w:val="00184A95"/>
    <w:rsid w:val="001A3107"/>
    <w:rsid w:val="002414BE"/>
    <w:rsid w:val="002552A8"/>
    <w:rsid w:val="00281C28"/>
    <w:rsid w:val="00297147"/>
    <w:rsid w:val="002A489D"/>
    <w:rsid w:val="002D218B"/>
    <w:rsid w:val="002D709B"/>
    <w:rsid w:val="002E7D5B"/>
    <w:rsid w:val="00312532"/>
    <w:rsid w:val="003309A3"/>
    <w:rsid w:val="00341464"/>
    <w:rsid w:val="003A4773"/>
    <w:rsid w:val="003E20A7"/>
    <w:rsid w:val="003E2C69"/>
    <w:rsid w:val="003E3D38"/>
    <w:rsid w:val="0045306E"/>
    <w:rsid w:val="00465996"/>
    <w:rsid w:val="00473E84"/>
    <w:rsid w:val="00486B0F"/>
    <w:rsid w:val="004900C0"/>
    <w:rsid w:val="004A7C19"/>
    <w:rsid w:val="004E2EAB"/>
    <w:rsid w:val="004F00D7"/>
    <w:rsid w:val="004F7709"/>
    <w:rsid w:val="004F7BEB"/>
    <w:rsid w:val="00520EEB"/>
    <w:rsid w:val="00537FF6"/>
    <w:rsid w:val="00541ADA"/>
    <w:rsid w:val="005B795C"/>
    <w:rsid w:val="005E55D2"/>
    <w:rsid w:val="00640A57"/>
    <w:rsid w:val="006E20BA"/>
    <w:rsid w:val="006E655B"/>
    <w:rsid w:val="00705542"/>
    <w:rsid w:val="00717A7E"/>
    <w:rsid w:val="007367A4"/>
    <w:rsid w:val="0074753B"/>
    <w:rsid w:val="00752626"/>
    <w:rsid w:val="0076025D"/>
    <w:rsid w:val="007864F8"/>
    <w:rsid w:val="00786F9A"/>
    <w:rsid w:val="007D37BA"/>
    <w:rsid w:val="007D3EAA"/>
    <w:rsid w:val="008339E4"/>
    <w:rsid w:val="0088319E"/>
    <w:rsid w:val="00887490"/>
    <w:rsid w:val="008A4FAD"/>
    <w:rsid w:val="008B5809"/>
    <w:rsid w:val="0090531A"/>
    <w:rsid w:val="00936294"/>
    <w:rsid w:val="0094355D"/>
    <w:rsid w:val="009610F0"/>
    <w:rsid w:val="00973B33"/>
    <w:rsid w:val="009F65F0"/>
    <w:rsid w:val="00A30E6F"/>
    <w:rsid w:val="00A41BBA"/>
    <w:rsid w:val="00A43C98"/>
    <w:rsid w:val="00A659DF"/>
    <w:rsid w:val="00A66CA7"/>
    <w:rsid w:val="00A80544"/>
    <w:rsid w:val="00AB1ECE"/>
    <w:rsid w:val="00AC4A32"/>
    <w:rsid w:val="00AD11AC"/>
    <w:rsid w:val="00AF473A"/>
    <w:rsid w:val="00B0052C"/>
    <w:rsid w:val="00B0124D"/>
    <w:rsid w:val="00B1517F"/>
    <w:rsid w:val="00B50336"/>
    <w:rsid w:val="00BC40C5"/>
    <w:rsid w:val="00BC5F99"/>
    <w:rsid w:val="00BC715B"/>
    <w:rsid w:val="00BF160C"/>
    <w:rsid w:val="00C36230"/>
    <w:rsid w:val="00CD33F6"/>
    <w:rsid w:val="00CF46ED"/>
    <w:rsid w:val="00D324A5"/>
    <w:rsid w:val="00D4070E"/>
    <w:rsid w:val="00D41C92"/>
    <w:rsid w:val="00D76C76"/>
    <w:rsid w:val="00D839B7"/>
    <w:rsid w:val="00D90F30"/>
    <w:rsid w:val="00DB07E2"/>
    <w:rsid w:val="00DD65E7"/>
    <w:rsid w:val="00DE2055"/>
    <w:rsid w:val="00DE277D"/>
    <w:rsid w:val="00E125D9"/>
    <w:rsid w:val="00E514D3"/>
    <w:rsid w:val="00E76542"/>
    <w:rsid w:val="00E8088E"/>
    <w:rsid w:val="00E85EE0"/>
    <w:rsid w:val="00E96919"/>
    <w:rsid w:val="00F120D3"/>
    <w:rsid w:val="00F819AC"/>
    <w:rsid w:val="00FB206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Title"/>
    <w:basedOn w:val="a"/>
    <w:link w:val="af0"/>
    <w:qFormat/>
    <w:rsid w:val="00312532"/>
    <w:pPr>
      <w:suppressAutoHyphens/>
      <w:jc w:val="center"/>
    </w:pPr>
    <w:rPr>
      <w:i/>
      <w:sz w:val="28"/>
      <w:szCs w:val="20"/>
    </w:rPr>
  </w:style>
  <w:style w:type="character" w:customStyle="1" w:styleId="af0">
    <w:name w:val="Название Знак"/>
    <w:basedOn w:val="a0"/>
    <w:link w:val="af"/>
    <w:rsid w:val="0031253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E125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1"/>
    <w:rsid w:val="00E125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E125D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Title"/>
    <w:basedOn w:val="a"/>
    <w:link w:val="af0"/>
    <w:qFormat/>
    <w:rsid w:val="00312532"/>
    <w:pPr>
      <w:suppressAutoHyphens/>
      <w:jc w:val="center"/>
    </w:pPr>
    <w:rPr>
      <w:i/>
      <w:sz w:val="28"/>
      <w:szCs w:val="20"/>
    </w:rPr>
  </w:style>
  <w:style w:type="character" w:customStyle="1" w:styleId="af0">
    <w:name w:val="Название Знак"/>
    <w:basedOn w:val="a0"/>
    <w:link w:val="af"/>
    <w:rsid w:val="0031253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E125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1"/>
    <w:rsid w:val="00E125D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E125D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83D88-4A61-4435-A547-5ACA5467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2024-12-11T06:52:00Z</cp:lastPrinted>
  <dcterms:created xsi:type="dcterms:W3CDTF">2020-02-14T05:10:00Z</dcterms:created>
  <dcterms:modified xsi:type="dcterms:W3CDTF">2024-12-11T06:52:00Z</dcterms:modified>
</cp:coreProperties>
</file>