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BE" w:rsidRDefault="00DF04BE" w:rsidP="00DF04BE">
      <w:pPr>
        <w:pStyle w:val="a3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BE" w:rsidRDefault="00DF04BE" w:rsidP="00DF04BE">
      <w:pPr>
        <w:pStyle w:val="a3"/>
      </w:pPr>
    </w:p>
    <w:p w:rsidR="00DF04BE" w:rsidRDefault="00DF04BE" w:rsidP="00DF04BE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DF04BE" w:rsidRDefault="00DF04BE" w:rsidP="00DF04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ОКРУГА</w:t>
      </w:r>
    </w:p>
    <w:p w:rsidR="00DF04BE" w:rsidRPr="006C0D28" w:rsidRDefault="00DF04BE" w:rsidP="00DF04BE">
      <w:pPr>
        <w:pStyle w:val="a4"/>
        <w:tabs>
          <w:tab w:val="left" w:pos="708"/>
        </w:tabs>
        <w:rPr>
          <w:sz w:val="16"/>
          <w:szCs w:val="16"/>
        </w:rPr>
      </w:pPr>
    </w:p>
    <w:p w:rsidR="00DF04BE" w:rsidRPr="006C0D28" w:rsidRDefault="00DF04BE" w:rsidP="00DF04BE">
      <w:pPr>
        <w:rPr>
          <w:sz w:val="16"/>
          <w:szCs w:val="16"/>
        </w:rPr>
      </w:pPr>
    </w:p>
    <w:p w:rsidR="00DF04BE" w:rsidRDefault="00DF04BE" w:rsidP="00DF04BE">
      <w:pPr>
        <w:pStyle w:val="2"/>
      </w:pPr>
      <w:r>
        <w:t xml:space="preserve">Р Е Ш Е Н И Е </w:t>
      </w:r>
    </w:p>
    <w:p w:rsidR="00DF04BE" w:rsidRDefault="00DF04BE" w:rsidP="00DF04BE"/>
    <w:p w:rsidR="00DF04BE" w:rsidRDefault="00DF04BE" w:rsidP="00DF04BE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761AAE" w:rsidRPr="00761AAE">
        <w:rPr>
          <w:sz w:val="28"/>
          <w:szCs w:val="28"/>
        </w:rPr>
        <w:t>27.09.2022</w:t>
      </w:r>
      <w:r>
        <w:t xml:space="preserve">        </w:t>
      </w:r>
      <w:r w:rsidR="00761AAE">
        <w:t xml:space="preserve">   </w:t>
      </w:r>
      <w:r>
        <w:rPr>
          <w:sz w:val="16"/>
        </w:rPr>
        <w:t xml:space="preserve">№   </w:t>
      </w:r>
      <w:r>
        <w:t xml:space="preserve">  </w:t>
      </w:r>
      <w:r w:rsidR="00761AAE" w:rsidRPr="00761AAE">
        <w:rPr>
          <w:sz w:val="28"/>
          <w:szCs w:val="28"/>
        </w:rPr>
        <w:t>17</w:t>
      </w:r>
    </w:p>
    <w:p w:rsidR="00DF04BE" w:rsidRDefault="00DF04BE" w:rsidP="00DF04BE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DF04BE" w:rsidRDefault="00DF04BE" w:rsidP="00DF04BE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DF04BE" w:rsidRPr="00761AAE" w:rsidRDefault="00DF04BE" w:rsidP="00DF04BE">
      <w:pPr>
        <w:ind w:left="708" w:firstLine="12"/>
      </w:pPr>
    </w:p>
    <w:p w:rsidR="00DF04BE" w:rsidRPr="00761AAE" w:rsidRDefault="00DF04BE" w:rsidP="00DF04BE">
      <w:pPr>
        <w:ind w:left="708" w:firstLine="12"/>
      </w:pPr>
    </w:p>
    <w:tbl>
      <w:tblPr>
        <w:tblW w:w="5774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1"/>
        <w:gridCol w:w="29"/>
        <w:gridCol w:w="20"/>
        <w:gridCol w:w="65"/>
        <w:gridCol w:w="29"/>
      </w:tblGrid>
      <w:tr w:rsidR="00DF04BE" w:rsidRPr="006C0D28" w:rsidTr="00850357">
        <w:trPr>
          <w:cantSplit/>
          <w:trHeight w:val="924"/>
        </w:trPr>
        <w:tc>
          <w:tcPr>
            <w:tcW w:w="5631" w:type="dxa"/>
          </w:tcPr>
          <w:p w:rsidR="00896117" w:rsidRPr="00896117" w:rsidRDefault="00DF04BE" w:rsidP="005A1FD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0BDD4B1F" wp14:editId="4397933E">
                      <wp:simplePos x="0" y="0"/>
                      <wp:positionH relativeFrom="column">
                        <wp:posOffset>3413760</wp:posOffset>
                      </wp:positionH>
                      <wp:positionV relativeFrom="paragraph">
                        <wp:posOffset>-636</wp:posOffset>
                      </wp:positionV>
                      <wp:extent cx="228600" cy="0"/>
                      <wp:effectExtent l="0" t="0" r="19050" b="1905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8.8pt,-.05pt" to="286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4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28F88718" wp14:editId="616367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-636</wp:posOffset>
                      </wp:positionV>
                      <wp:extent cx="228600" cy="0"/>
                      <wp:effectExtent l="0" t="0" r="19050" b="190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3D930E20" wp14:editId="4D91C0DC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YbUw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zzq2G1MCAABjBAAADgAAAAAAAAAAAAAAAAAuAgAAZHJzL2Uyb0RvYy54bWxQSwECLQAUAAYACAAA&#10;ACEA762j79gAAAACAQAADwAAAAAAAAAAAAAAAACtBAAAZHJzL2Rvd25yZXYueG1sUEsFBgAAAAAE&#10;AAQA8wAAALIFAAAAAA==&#10;"/>
                  </w:pict>
                </mc:Fallback>
              </mc:AlternateContent>
            </w:r>
            <w:r w:rsidRPr="006C0D28">
              <w:rPr>
                <w:b/>
                <w:sz w:val="27"/>
                <w:szCs w:val="27"/>
              </w:rPr>
              <w:t xml:space="preserve"> </w:t>
            </w:r>
            <w:r w:rsidR="00896117" w:rsidRPr="00896117">
              <w:rPr>
                <w:rStyle w:val="A20"/>
                <w:b w:val="0"/>
                <w:sz w:val="28"/>
                <w:szCs w:val="28"/>
              </w:rPr>
              <w:t xml:space="preserve">Об утверждении </w:t>
            </w:r>
            <w:r w:rsidR="005A1FDC">
              <w:rPr>
                <w:rStyle w:val="A20"/>
                <w:b w:val="0"/>
                <w:sz w:val="28"/>
                <w:szCs w:val="28"/>
              </w:rPr>
              <w:t>п</w:t>
            </w:r>
            <w:r w:rsidR="00896117" w:rsidRPr="00896117">
              <w:rPr>
                <w:rStyle w:val="A20"/>
                <w:b w:val="0"/>
                <w:sz w:val="28"/>
                <w:szCs w:val="28"/>
              </w:rPr>
              <w:t xml:space="preserve">орядка учета и рассмотрения предложений по проекту </w:t>
            </w:r>
            <w:r w:rsidR="00896117" w:rsidRPr="00896117">
              <w:rPr>
                <w:sz w:val="28"/>
                <w:szCs w:val="28"/>
              </w:rPr>
              <w:t>Устава Великоустюгского муниципального округа Вологодской области</w:t>
            </w:r>
            <w:r w:rsidR="00896117" w:rsidRPr="00896117">
              <w:rPr>
                <w:rStyle w:val="A20"/>
                <w:b w:val="0"/>
                <w:sz w:val="28"/>
                <w:szCs w:val="28"/>
              </w:rPr>
              <w:t>, проекту решения Великоустюгской Думы Великоустюгского муниципального округа</w:t>
            </w:r>
            <w:r w:rsidR="000E2582">
              <w:rPr>
                <w:sz w:val="28"/>
              </w:rPr>
              <w:t xml:space="preserve"> Вологодской области</w:t>
            </w:r>
            <w:r w:rsidR="00896117" w:rsidRPr="00896117">
              <w:rPr>
                <w:rStyle w:val="A20"/>
                <w:b w:val="0"/>
                <w:sz w:val="28"/>
                <w:szCs w:val="28"/>
              </w:rPr>
              <w:t xml:space="preserve"> о внесении изменений и (или) дополнений в </w:t>
            </w:r>
            <w:r w:rsidR="00896117" w:rsidRPr="00896117">
              <w:rPr>
                <w:sz w:val="28"/>
                <w:szCs w:val="28"/>
              </w:rPr>
              <w:t>Устав Великоустюгского муниципального округа Вологодской области</w:t>
            </w:r>
            <w:r w:rsidR="00896117" w:rsidRPr="00896117">
              <w:rPr>
                <w:b/>
                <w:sz w:val="28"/>
                <w:szCs w:val="28"/>
              </w:rPr>
              <w:t xml:space="preserve"> </w:t>
            </w:r>
            <w:r w:rsidR="00896117" w:rsidRPr="00896117">
              <w:rPr>
                <w:rStyle w:val="A20"/>
                <w:b w:val="0"/>
                <w:sz w:val="28"/>
                <w:szCs w:val="28"/>
              </w:rPr>
              <w:t>и порядка участия граждан в его обсуждении</w:t>
            </w:r>
          </w:p>
        </w:tc>
        <w:tc>
          <w:tcPr>
            <w:tcW w:w="29" w:type="dxa"/>
          </w:tcPr>
          <w:p w:rsidR="00DF04BE" w:rsidRPr="006C0D28" w:rsidRDefault="00DF04BE" w:rsidP="0085035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7"/>
                <w:szCs w:val="27"/>
              </w:rPr>
            </w:pPr>
          </w:p>
        </w:tc>
        <w:tc>
          <w:tcPr>
            <w:tcW w:w="20" w:type="dxa"/>
          </w:tcPr>
          <w:p w:rsidR="00DF04BE" w:rsidRPr="006C0D28" w:rsidRDefault="00DF04BE" w:rsidP="0085035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7"/>
                <w:szCs w:val="27"/>
              </w:rPr>
            </w:pPr>
          </w:p>
        </w:tc>
        <w:tc>
          <w:tcPr>
            <w:tcW w:w="65" w:type="dxa"/>
          </w:tcPr>
          <w:p w:rsidR="00DF04BE" w:rsidRPr="006C0D28" w:rsidRDefault="00DF04BE" w:rsidP="0085035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7"/>
                <w:szCs w:val="2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>
                      <wp:simplePos x="0" y="0"/>
                      <wp:positionH relativeFrom="column">
                        <wp:posOffset>35559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.8pt,-.05pt" to="2.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    </w:pict>
                </mc:Fallback>
              </mc:AlternateContent>
            </w:r>
          </w:p>
        </w:tc>
        <w:tc>
          <w:tcPr>
            <w:tcW w:w="29" w:type="dxa"/>
          </w:tcPr>
          <w:p w:rsidR="00DF04BE" w:rsidRPr="006C0D28" w:rsidRDefault="00DF04BE" w:rsidP="0085035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7"/>
                <w:szCs w:val="27"/>
              </w:rPr>
            </w:pPr>
          </w:p>
        </w:tc>
      </w:tr>
    </w:tbl>
    <w:p w:rsidR="00DF04BE" w:rsidRDefault="00DF04BE" w:rsidP="00DF04BE">
      <w:pPr>
        <w:rPr>
          <w:sz w:val="27"/>
          <w:szCs w:val="27"/>
          <w:lang w:eastAsia="ar-SA"/>
        </w:rPr>
      </w:pPr>
      <w:r w:rsidRPr="006C0D28">
        <w:rPr>
          <w:sz w:val="27"/>
          <w:szCs w:val="27"/>
          <w:lang w:eastAsia="ar-SA"/>
        </w:rPr>
        <w:tab/>
      </w:r>
    </w:p>
    <w:p w:rsidR="00761AAE" w:rsidRPr="006C0D28" w:rsidRDefault="00761AAE" w:rsidP="00DF04BE">
      <w:pPr>
        <w:rPr>
          <w:sz w:val="27"/>
          <w:szCs w:val="27"/>
        </w:rPr>
      </w:pPr>
    </w:p>
    <w:p w:rsidR="00DF04BE" w:rsidRPr="006C0D28" w:rsidRDefault="005A1FDC" w:rsidP="00DF04BE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</w:t>
      </w:r>
      <w:r w:rsidR="00DF04BE" w:rsidRPr="006C0D28">
        <w:rPr>
          <w:sz w:val="27"/>
          <w:szCs w:val="27"/>
        </w:rPr>
        <w:t xml:space="preserve"> Федеральн</w:t>
      </w:r>
      <w:r>
        <w:rPr>
          <w:sz w:val="27"/>
          <w:szCs w:val="27"/>
        </w:rPr>
        <w:t>ым</w:t>
      </w:r>
      <w:r w:rsidR="00DF04BE" w:rsidRPr="006C0D28">
        <w:rPr>
          <w:sz w:val="27"/>
          <w:szCs w:val="27"/>
        </w:rPr>
        <w:t xml:space="preserve"> закон</w:t>
      </w:r>
      <w:r>
        <w:rPr>
          <w:sz w:val="27"/>
          <w:szCs w:val="27"/>
        </w:rPr>
        <w:t>ом</w:t>
      </w:r>
      <w:r w:rsidR="00DF04BE" w:rsidRPr="006C0D28">
        <w:rPr>
          <w:sz w:val="27"/>
          <w:szCs w:val="27"/>
        </w:rPr>
        <w:t xml:space="preserve"> от 06.10.2003 года № 131-ФЗ «Об общих принципах организации местного самоуправления в Российской Федерации», </w:t>
      </w:r>
    </w:p>
    <w:p w:rsidR="00DF04BE" w:rsidRDefault="00DF04BE" w:rsidP="00DF04B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6C0D28">
        <w:rPr>
          <w:b/>
          <w:sz w:val="27"/>
          <w:szCs w:val="27"/>
        </w:rPr>
        <w:t>Великоустюгская Дума РЕШИЛА:</w:t>
      </w:r>
    </w:p>
    <w:p w:rsidR="00DF04BE" w:rsidRPr="006C0D28" w:rsidRDefault="00DF04BE" w:rsidP="00DF04B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</w:p>
    <w:p w:rsidR="00DF04BE" w:rsidRPr="006C0D28" w:rsidRDefault="00DF04BE" w:rsidP="00DF04BE">
      <w:pPr>
        <w:ind w:firstLine="709"/>
        <w:jc w:val="both"/>
        <w:rPr>
          <w:sz w:val="27"/>
          <w:szCs w:val="27"/>
        </w:rPr>
      </w:pPr>
      <w:r w:rsidRPr="006C0D28">
        <w:rPr>
          <w:sz w:val="27"/>
          <w:szCs w:val="27"/>
        </w:rPr>
        <w:t xml:space="preserve">1. Утвердить прилагаемый порядок </w:t>
      </w:r>
      <w:r w:rsidR="005A1FDC" w:rsidRPr="00896117">
        <w:rPr>
          <w:rStyle w:val="A20"/>
          <w:b w:val="0"/>
          <w:sz w:val="28"/>
          <w:szCs w:val="28"/>
        </w:rPr>
        <w:t xml:space="preserve">учета и рассмотрения предложений по проекту </w:t>
      </w:r>
      <w:r w:rsidR="005A1FDC" w:rsidRPr="00896117">
        <w:rPr>
          <w:sz w:val="28"/>
          <w:szCs w:val="28"/>
        </w:rPr>
        <w:t>Устава Великоустюгского муниципального округа Вологодской области</w:t>
      </w:r>
      <w:r w:rsidR="005A1FDC" w:rsidRPr="00896117">
        <w:rPr>
          <w:rStyle w:val="A20"/>
          <w:b w:val="0"/>
          <w:sz w:val="28"/>
          <w:szCs w:val="28"/>
        </w:rPr>
        <w:t>, проекту решения Великоустюгской Думы Великоустюгского муниципального округа</w:t>
      </w:r>
      <w:r w:rsidR="000E2582" w:rsidRPr="000E2582">
        <w:rPr>
          <w:sz w:val="28"/>
        </w:rPr>
        <w:t xml:space="preserve"> </w:t>
      </w:r>
      <w:r w:rsidR="000E2582">
        <w:rPr>
          <w:sz w:val="28"/>
        </w:rPr>
        <w:t>Вологодской области</w:t>
      </w:r>
      <w:r w:rsidR="005A1FDC" w:rsidRPr="00896117">
        <w:rPr>
          <w:rStyle w:val="A20"/>
          <w:b w:val="0"/>
          <w:sz w:val="28"/>
          <w:szCs w:val="28"/>
        </w:rPr>
        <w:t xml:space="preserve"> о внесении изменений и (или) дополнений в </w:t>
      </w:r>
      <w:r w:rsidR="005A1FDC" w:rsidRPr="00896117">
        <w:rPr>
          <w:sz w:val="28"/>
          <w:szCs w:val="28"/>
        </w:rPr>
        <w:t>Устав Великоустюгского муниципального округа Вологодской области</w:t>
      </w:r>
      <w:r w:rsidR="005A1FDC" w:rsidRPr="00896117">
        <w:rPr>
          <w:b/>
          <w:sz w:val="28"/>
          <w:szCs w:val="28"/>
        </w:rPr>
        <w:t xml:space="preserve"> </w:t>
      </w:r>
      <w:r w:rsidR="005A1FDC" w:rsidRPr="00896117">
        <w:rPr>
          <w:rStyle w:val="A20"/>
          <w:b w:val="0"/>
          <w:sz w:val="28"/>
          <w:szCs w:val="28"/>
        </w:rPr>
        <w:t>и поря</w:t>
      </w:r>
      <w:r w:rsidR="005A1FDC">
        <w:rPr>
          <w:rStyle w:val="A20"/>
          <w:b w:val="0"/>
          <w:sz w:val="28"/>
          <w:szCs w:val="28"/>
        </w:rPr>
        <w:t>док</w:t>
      </w:r>
      <w:r w:rsidR="005A1FDC" w:rsidRPr="00896117">
        <w:rPr>
          <w:rStyle w:val="A20"/>
          <w:b w:val="0"/>
          <w:sz w:val="28"/>
          <w:szCs w:val="28"/>
        </w:rPr>
        <w:t xml:space="preserve"> участия граждан в его обсуждении</w:t>
      </w:r>
      <w:r w:rsidR="00314B3D">
        <w:rPr>
          <w:sz w:val="27"/>
          <w:szCs w:val="27"/>
        </w:rPr>
        <w:t xml:space="preserve"> согласно приложению</w:t>
      </w:r>
      <w:r w:rsidRPr="006C0D28">
        <w:rPr>
          <w:sz w:val="27"/>
          <w:szCs w:val="27"/>
        </w:rPr>
        <w:t>.</w:t>
      </w:r>
    </w:p>
    <w:p w:rsidR="00DF04BE" w:rsidRPr="006C0D28" w:rsidRDefault="005A1FDC" w:rsidP="005A1FD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DF04BE" w:rsidRPr="006C0D28">
        <w:rPr>
          <w:sz w:val="27"/>
          <w:szCs w:val="27"/>
        </w:rPr>
        <w:t>. Настоящее решение вступает в силу после официального опубликования.</w:t>
      </w:r>
    </w:p>
    <w:p w:rsidR="00DF04BE" w:rsidRDefault="00DF04BE" w:rsidP="00DF04BE">
      <w:pPr>
        <w:ind w:firstLine="708"/>
        <w:jc w:val="both"/>
        <w:rPr>
          <w:b/>
          <w:sz w:val="28"/>
          <w:szCs w:val="28"/>
        </w:rPr>
      </w:pPr>
    </w:p>
    <w:tbl>
      <w:tblPr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96"/>
      </w:tblGrid>
      <w:tr w:rsidR="00761AAE" w:rsidTr="002428E8">
        <w:trPr>
          <w:trHeight w:val="3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61AAE" w:rsidRPr="00D017A3" w:rsidRDefault="00761AAE" w:rsidP="002428E8">
            <w:pPr>
              <w:rPr>
                <w:sz w:val="28"/>
              </w:rPr>
            </w:pPr>
            <w:r w:rsidRPr="00D017A3">
              <w:rPr>
                <w:sz w:val="28"/>
              </w:rPr>
              <w:t xml:space="preserve">Председатель </w:t>
            </w:r>
          </w:p>
          <w:p w:rsidR="00761AAE" w:rsidRPr="00D017A3" w:rsidRDefault="00761AAE" w:rsidP="002428E8">
            <w:pPr>
              <w:rPr>
                <w:sz w:val="28"/>
              </w:rPr>
            </w:pPr>
            <w:r w:rsidRPr="00D017A3">
              <w:rPr>
                <w:sz w:val="28"/>
              </w:rPr>
              <w:t>Великоустюгской Думы</w:t>
            </w:r>
          </w:p>
          <w:p w:rsidR="00761AAE" w:rsidRPr="00D017A3" w:rsidRDefault="00761AAE" w:rsidP="002428E8">
            <w:pPr>
              <w:rPr>
                <w:sz w:val="28"/>
              </w:rPr>
            </w:pPr>
          </w:p>
          <w:p w:rsidR="00761AAE" w:rsidRPr="00D017A3" w:rsidRDefault="00761AAE" w:rsidP="002428E8">
            <w:pPr>
              <w:rPr>
                <w:sz w:val="28"/>
              </w:rPr>
            </w:pPr>
            <w:r w:rsidRPr="00D017A3">
              <w:rPr>
                <w:sz w:val="28"/>
              </w:rPr>
              <w:t>__________________</w:t>
            </w:r>
            <w:r w:rsidRPr="00D017A3">
              <w:rPr>
                <w:b/>
                <w:sz w:val="28"/>
              </w:rPr>
              <w:t>С.А. Капустин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61AAE" w:rsidRPr="00D017A3" w:rsidRDefault="00761AAE" w:rsidP="002428E8">
            <w:pPr>
              <w:rPr>
                <w:sz w:val="28"/>
              </w:rPr>
            </w:pPr>
            <w:r w:rsidRPr="00D017A3">
              <w:rPr>
                <w:sz w:val="28"/>
              </w:rPr>
              <w:t xml:space="preserve">Глава Великоустюгского муниципального района </w:t>
            </w:r>
          </w:p>
          <w:p w:rsidR="00761AAE" w:rsidRPr="00D017A3" w:rsidRDefault="00761AAE" w:rsidP="002428E8">
            <w:pPr>
              <w:rPr>
                <w:sz w:val="28"/>
              </w:rPr>
            </w:pPr>
          </w:p>
          <w:p w:rsidR="00761AAE" w:rsidRPr="00D017A3" w:rsidRDefault="00761AAE" w:rsidP="002428E8">
            <w:pPr>
              <w:rPr>
                <w:sz w:val="28"/>
              </w:rPr>
            </w:pPr>
            <w:r w:rsidRPr="00D017A3">
              <w:rPr>
                <w:sz w:val="28"/>
              </w:rPr>
              <w:t xml:space="preserve">________________     </w:t>
            </w:r>
            <w:r w:rsidRPr="00D017A3">
              <w:rPr>
                <w:b/>
                <w:sz w:val="28"/>
              </w:rPr>
              <w:t>А.В. Кузьмин</w:t>
            </w:r>
          </w:p>
        </w:tc>
      </w:tr>
    </w:tbl>
    <w:p w:rsidR="00761AAE" w:rsidRDefault="00761AAE" w:rsidP="00DF04BE">
      <w:pPr>
        <w:ind w:firstLine="708"/>
        <w:jc w:val="both"/>
        <w:rPr>
          <w:b/>
          <w:sz w:val="28"/>
          <w:szCs w:val="28"/>
        </w:rPr>
      </w:pPr>
    </w:p>
    <w:p w:rsidR="00761AAE" w:rsidRDefault="00761AAE" w:rsidP="00DF04BE">
      <w:pPr>
        <w:ind w:firstLine="708"/>
        <w:jc w:val="both"/>
        <w:rPr>
          <w:b/>
          <w:sz w:val="28"/>
          <w:szCs w:val="28"/>
        </w:rPr>
      </w:pPr>
    </w:p>
    <w:p w:rsidR="005A1FDC" w:rsidRDefault="005A1FDC" w:rsidP="00DF04BE">
      <w:pPr>
        <w:pStyle w:val="a6"/>
        <w:ind w:left="5670"/>
        <w:jc w:val="center"/>
      </w:pPr>
    </w:p>
    <w:p w:rsidR="00DF04BE" w:rsidRPr="003256EB" w:rsidRDefault="00DF04BE" w:rsidP="00DF04BE">
      <w:pPr>
        <w:pStyle w:val="a6"/>
        <w:ind w:left="5670"/>
        <w:jc w:val="center"/>
      </w:pPr>
      <w:r w:rsidRPr="003256EB">
        <w:lastRenderedPageBreak/>
        <w:t>Утвержд</w:t>
      </w:r>
      <w:r w:rsidR="005A1FDC">
        <w:t>ен:</w:t>
      </w:r>
    </w:p>
    <w:p w:rsidR="00DF04BE" w:rsidRPr="003256EB" w:rsidRDefault="00DF04BE" w:rsidP="00DF04BE">
      <w:pPr>
        <w:pStyle w:val="a6"/>
        <w:ind w:left="5670"/>
        <w:jc w:val="center"/>
      </w:pPr>
      <w:r w:rsidRPr="003256EB">
        <w:t>решением</w:t>
      </w:r>
    </w:p>
    <w:p w:rsidR="00DF04BE" w:rsidRPr="003256EB" w:rsidRDefault="00DF04BE" w:rsidP="00DF04BE">
      <w:pPr>
        <w:pStyle w:val="a6"/>
        <w:ind w:left="5670"/>
        <w:jc w:val="center"/>
      </w:pPr>
      <w:r w:rsidRPr="003256EB">
        <w:t>Великоустюгской Думы</w:t>
      </w:r>
    </w:p>
    <w:p w:rsidR="00DF04BE" w:rsidRDefault="00DF04BE" w:rsidP="00DF04BE">
      <w:pPr>
        <w:pStyle w:val="a6"/>
        <w:ind w:left="5670"/>
        <w:jc w:val="center"/>
        <w:rPr>
          <w:sz w:val="26"/>
          <w:szCs w:val="26"/>
        </w:rPr>
      </w:pPr>
      <w:r w:rsidRPr="003256EB">
        <w:t xml:space="preserve">от </w:t>
      </w:r>
      <w:r w:rsidR="00761AAE">
        <w:t>27.09.2022</w:t>
      </w:r>
      <w:r w:rsidRPr="003256EB">
        <w:t xml:space="preserve"> № </w:t>
      </w:r>
      <w:r w:rsidR="00761AAE">
        <w:t>17</w:t>
      </w:r>
    </w:p>
    <w:p w:rsidR="00761AAE" w:rsidRPr="00761AAE" w:rsidRDefault="00761AAE" w:rsidP="00761AAE">
      <w:pPr>
        <w:pStyle w:val="a6"/>
        <w:ind w:left="5670"/>
        <w:jc w:val="center"/>
        <w:rPr>
          <w:sz w:val="16"/>
          <w:szCs w:val="16"/>
        </w:rPr>
      </w:pPr>
    </w:p>
    <w:p w:rsidR="00761AAE" w:rsidRPr="003256EB" w:rsidRDefault="00761AAE" w:rsidP="00761AAE">
      <w:pPr>
        <w:pStyle w:val="a6"/>
        <w:ind w:left="5670"/>
        <w:jc w:val="center"/>
      </w:pPr>
      <w:r>
        <w:t>(приложение)</w:t>
      </w:r>
    </w:p>
    <w:p w:rsidR="00DF04BE" w:rsidRPr="00761AAE" w:rsidRDefault="00DF04BE" w:rsidP="00DF04BE">
      <w:pPr>
        <w:pStyle w:val="a6"/>
        <w:jc w:val="right"/>
        <w:rPr>
          <w:sz w:val="22"/>
          <w:szCs w:val="22"/>
        </w:rPr>
      </w:pPr>
    </w:p>
    <w:p w:rsidR="00DF04BE" w:rsidRPr="00761AAE" w:rsidRDefault="00DF04BE" w:rsidP="00DF04BE">
      <w:pPr>
        <w:pStyle w:val="a6"/>
        <w:jc w:val="center"/>
        <w:rPr>
          <w:sz w:val="22"/>
          <w:szCs w:val="22"/>
        </w:rPr>
      </w:pPr>
    </w:p>
    <w:p w:rsidR="005A1FDC" w:rsidRPr="00761AAE" w:rsidRDefault="005A1FDC" w:rsidP="005A1FDC">
      <w:pPr>
        <w:pStyle w:val="a6"/>
        <w:jc w:val="center"/>
        <w:rPr>
          <w:sz w:val="28"/>
          <w:szCs w:val="28"/>
        </w:rPr>
      </w:pPr>
      <w:r w:rsidRPr="00761AAE">
        <w:rPr>
          <w:sz w:val="28"/>
          <w:szCs w:val="28"/>
        </w:rPr>
        <w:t>ПОРЯДОК</w:t>
      </w:r>
    </w:p>
    <w:p w:rsidR="00DF04BE" w:rsidRPr="00761AAE" w:rsidRDefault="005A1FDC" w:rsidP="005A1FDC">
      <w:pPr>
        <w:pStyle w:val="a6"/>
        <w:jc w:val="center"/>
        <w:rPr>
          <w:rStyle w:val="A20"/>
          <w:b w:val="0"/>
          <w:sz w:val="28"/>
          <w:szCs w:val="28"/>
        </w:rPr>
      </w:pPr>
      <w:r w:rsidRPr="00761AAE">
        <w:rPr>
          <w:rStyle w:val="A20"/>
          <w:b w:val="0"/>
          <w:sz w:val="28"/>
          <w:szCs w:val="28"/>
        </w:rPr>
        <w:t xml:space="preserve">учета и рассмотрения предложений по проекту </w:t>
      </w:r>
      <w:r w:rsidRPr="00761AAE">
        <w:rPr>
          <w:sz w:val="28"/>
          <w:szCs w:val="28"/>
        </w:rPr>
        <w:t>Устава Великоустюгского муниципального округа Вологодской области</w:t>
      </w:r>
      <w:r w:rsidRPr="00761AAE">
        <w:rPr>
          <w:rStyle w:val="A20"/>
          <w:b w:val="0"/>
          <w:sz w:val="28"/>
          <w:szCs w:val="28"/>
        </w:rPr>
        <w:t>, проекту решения Великоустюгской Думы Великоустюгского муниципального округа</w:t>
      </w:r>
      <w:r w:rsidR="000E2582" w:rsidRPr="00761AAE">
        <w:rPr>
          <w:rStyle w:val="A20"/>
          <w:b w:val="0"/>
          <w:sz w:val="28"/>
          <w:szCs w:val="28"/>
        </w:rPr>
        <w:t xml:space="preserve"> </w:t>
      </w:r>
      <w:r w:rsidR="000E2582" w:rsidRPr="00761AAE">
        <w:rPr>
          <w:sz w:val="28"/>
          <w:szCs w:val="28"/>
        </w:rPr>
        <w:t>Вологодской области</w:t>
      </w:r>
      <w:r w:rsidRPr="00761AAE">
        <w:rPr>
          <w:rStyle w:val="A20"/>
          <w:b w:val="0"/>
          <w:sz w:val="28"/>
          <w:szCs w:val="28"/>
        </w:rPr>
        <w:t xml:space="preserve"> о внесении изменений и (или) дополнений в </w:t>
      </w:r>
      <w:r w:rsidRPr="00761AAE">
        <w:rPr>
          <w:sz w:val="28"/>
          <w:szCs w:val="28"/>
        </w:rPr>
        <w:t>Устав Великоустюгского муниципального округа Вологодской области</w:t>
      </w:r>
      <w:r w:rsidRPr="00761AAE">
        <w:rPr>
          <w:b/>
          <w:sz w:val="28"/>
          <w:szCs w:val="28"/>
        </w:rPr>
        <w:t xml:space="preserve"> </w:t>
      </w:r>
      <w:r w:rsidRPr="00761AAE">
        <w:rPr>
          <w:rStyle w:val="A20"/>
          <w:b w:val="0"/>
          <w:sz w:val="28"/>
          <w:szCs w:val="28"/>
        </w:rPr>
        <w:t>и порядок участия граждан в его обсуждении</w:t>
      </w:r>
    </w:p>
    <w:p w:rsidR="005A1FDC" w:rsidRPr="00761AAE" w:rsidRDefault="005A1FDC" w:rsidP="005A1FDC">
      <w:pPr>
        <w:pStyle w:val="a6"/>
        <w:jc w:val="center"/>
        <w:rPr>
          <w:sz w:val="28"/>
          <w:szCs w:val="28"/>
        </w:rPr>
      </w:pPr>
    </w:p>
    <w:p w:rsidR="00651E62" w:rsidRPr="00761AAE" w:rsidRDefault="00651E62" w:rsidP="00DF04BE">
      <w:pPr>
        <w:pStyle w:val="a6"/>
        <w:jc w:val="center"/>
        <w:rPr>
          <w:sz w:val="28"/>
          <w:szCs w:val="28"/>
        </w:rPr>
      </w:pPr>
      <w:r w:rsidRPr="00761AAE">
        <w:rPr>
          <w:sz w:val="28"/>
          <w:szCs w:val="28"/>
        </w:rPr>
        <w:t>1. Общие положения</w:t>
      </w:r>
    </w:p>
    <w:p w:rsidR="00651E62" w:rsidRPr="00761AAE" w:rsidRDefault="00651E62" w:rsidP="00651E62">
      <w:pPr>
        <w:pStyle w:val="a6"/>
        <w:ind w:firstLine="709"/>
        <w:rPr>
          <w:rFonts w:eastAsiaTheme="minorHAnsi"/>
          <w:sz w:val="28"/>
          <w:szCs w:val="28"/>
          <w:lang w:eastAsia="en-US"/>
        </w:rPr>
      </w:pPr>
      <w:r w:rsidRPr="00761AAE">
        <w:rPr>
          <w:sz w:val="28"/>
          <w:szCs w:val="28"/>
        </w:rPr>
        <w:t>1</w:t>
      </w:r>
      <w:r w:rsidRPr="00761AAE">
        <w:rPr>
          <w:rFonts w:eastAsiaTheme="minorHAnsi"/>
          <w:sz w:val="28"/>
          <w:szCs w:val="28"/>
          <w:lang w:eastAsia="en-US"/>
        </w:rPr>
        <w:t>.1. Настоящим Порядком в соответствии с Федеральным законом от 6 октября 2003 года N 131-ФЗ "Об общих принципах организации местного самоуправления в Российской Федерации", другими нормативными правовыми актами устанавливаются единый порядок учета</w:t>
      </w:r>
      <w:r w:rsidR="00314B3D" w:rsidRPr="00761AAE">
        <w:rPr>
          <w:rFonts w:eastAsiaTheme="minorHAnsi"/>
          <w:sz w:val="28"/>
          <w:szCs w:val="28"/>
          <w:lang w:eastAsia="en-US"/>
        </w:rPr>
        <w:t xml:space="preserve"> </w:t>
      </w:r>
      <w:r w:rsidR="00314B3D" w:rsidRPr="00761AAE">
        <w:rPr>
          <w:rStyle w:val="A20"/>
          <w:b w:val="0"/>
          <w:sz w:val="28"/>
          <w:szCs w:val="28"/>
        </w:rPr>
        <w:t>и рассмотрения</w:t>
      </w:r>
      <w:r w:rsidRPr="00761AAE">
        <w:rPr>
          <w:rFonts w:eastAsiaTheme="minorHAnsi"/>
          <w:sz w:val="28"/>
          <w:szCs w:val="28"/>
          <w:lang w:eastAsia="en-US"/>
        </w:rPr>
        <w:t xml:space="preserve"> предложений по проекту Устава (внесению изменений </w:t>
      </w:r>
      <w:r w:rsidRPr="00761AAE">
        <w:rPr>
          <w:rStyle w:val="A20"/>
          <w:b w:val="0"/>
          <w:sz w:val="28"/>
          <w:szCs w:val="28"/>
        </w:rPr>
        <w:t>и (или)</w:t>
      </w:r>
      <w:r w:rsidRPr="00761AAE">
        <w:rPr>
          <w:rFonts w:eastAsiaTheme="minorHAnsi"/>
          <w:sz w:val="28"/>
          <w:szCs w:val="28"/>
          <w:lang w:eastAsia="en-US"/>
        </w:rPr>
        <w:t xml:space="preserve"> дополнений в Устав) </w:t>
      </w:r>
      <w:r w:rsidRPr="00761AAE">
        <w:rPr>
          <w:sz w:val="28"/>
          <w:szCs w:val="28"/>
        </w:rPr>
        <w:t>Великоустюгского муниципального округа Вологодской области</w:t>
      </w:r>
      <w:r w:rsidRPr="00761AAE">
        <w:rPr>
          <w:rFonts w:eastAsiaTheme="minorHAnsi"/>
          <w:sz w:val="28"/>
          <w:szCs w:val="28"/>
          <w:lang w:eastAsia="en-US"/>
        </w:rPr>
        <w:t xml:space="preserve"> (далее - Устав) и порядок участия граждан в его обсуждении.</w:t>
      </w:r>
    </w:p>
    <w:p w:rsidR="00651E62" w:rsidRPr="00761AAE" w:rsidRDefault="00651E62" w:rsidP="00DF04BE">
      <w:pPr>
        <w:pStyle w:val="a6"/>
        <w:jc w:val="center"/>
        <w:rPr>
          <w:sz w:val="28"/>
          <w:szCs w:val="28"/>
        </w:rPr>
      </w:pPr>
    </w:p>
    <w:p w:rsidR="00DF04BE" w:rsidRPr="00761AAE" w:rsidRDefault="00651E62" w:rsidP="00DF04BE">
      <w:pPr>
        <w:pStyle w:val="a6"/>
        <w:jc w:val="center"/>
        <w:rPr>
          <w:sz w:val="28"/>
          <w:szCs w:val="28"/>
        </w:rPr>
      </w:pPr>
      <w:r w:rsidRPr="00761AAE">
        <w:rPr>
          <w:sz w:val="28"/>
          <w:szCs w:val="28"/>
        </w:rPr>
        <w:t>2</w:t>
      </w:r>
      <w:r w:rsidR="00DF04BE" w:rsidRPr="00761AAE">
        <w:rPr>
          <w:sz w:val="28"/>
          <w:szCs w:val="28"/>
        </w:rPr>
        <w:t>. Порядок учета предложений по проекту решения</w:t>
      </w:r>
    </w:p>
    <w:p w:rsidR="00DF04BE" w:rsidRPr="00761AAE" w:rsidRDefault="00DF04BE" w:rsidP="00DF04BE">
      <w:pPr>
        <w:pStyle w:val="a6"/>
        <w:rPr>
          <w:sz w:val="28"/>
          <w:szCs w:val="28"/>
        </w:rPr>
      </w:pPr>
      <w:r w:rsidRPr="00761AAE">
        <w:rPr>
          <w:sz w:val="28"/>
          <w:szCs w:val="28"/>
        </w:rPr>
        <w:tab/>
      </w:r>
      <w:r w:rsidR="00651E62" w:rsidRPr="00761AAE">
        <w:rPr>
          <w:sz w:val="28"/>
          <w:szCs w:val="28"/>
        </w:rPr>
        <w:t>2</w:t>
      </w:r>
      <w:r w:rsidRPr="00761AAE">
        <w:rPr>
          <w:sz w:val="28"/>
          <w:szCs w:val="28"/>
        </w:rPr>
        <w:t xml:space="preserve">.1. Право на внесение предложений по проекту </w:t>
      </w:r>
      <w:r w:rsidR="00314B3D" w:rsidRPr="00761AAE">
        <w:rPr>
          <w:rFonts w:eastAsiaTheme="minorHAnsi"/>
          <w:sz w:val="28"/>
          <w:szCs w:val="28"/>
          <w:lang w:eastAsia="en-US"/>
        </w:rPr>
        <w:t xml:space="preserve">Устава (внесению изменений </w:t>
      </w:r>
      <w:r w:rsidR="00314B3D" w:rsidRPr="00761AAE">
        <w:rPr>
          <w:rStyle w:val="A20"/>
          <w:b w:val="0"/>
          <w:sz w:val="28"/>
          <w:szCs w:val="28"/>
        </w:rPr>
        <w:t>и (или)</w:t>
      </w:r>
      <w:r w:rsidR="00314B3D" w:rsidRPr="00761AAE">
        <w:rPr>
          <w:rFonts w:eastAsiaTheme="minorHAnsi"/>
          <w:sz w:val="28"/>
          <w:szCs w:val="28"/>
          <w:lang w:eastAsia="en-US"/>
        </w:rPr>
        <w:t xml:space="preserve"> дополнений в Устав) </w:t>
      </w:r>
      <w:r w:rsidRPr="00761AAE">
        <w:rPr>
          <w:sz w:val="28"/>
          <w:szCs w:val="28"/>
        </w:rPr>
        <w:t xml:space="preserve">имеют граждане, проживающие на территории Великоустюгского муниципального </w:t>
      </w:r>
      <w:r w:rsidR="0038027F" w:rsidRPr="00761AAE">
        <w:rPr>
          <w:sz w:val="28"/>
          <w:szCs w:val="28"/>
        </w:rPr>
        <w:t>округа</w:t>
      </w:r>
      <w:r w:rsidR="000E2582" w:rsidRPr="00761AAE">
        <w:rPr>
          <w:sz w:val="28"/>
          <w:szCs w:val="28"/>
        </w:rPr>
        <w:t xml:space="preserve"> Вологодской области</w:t>
      </w:r>
      <w:r w:rsidRPr="00761AAE">
        <w:rPr>
          <w:sz w:val="28"/>
          <w:szCs w:val="28"/>
        </w:rPr>
        <w:t xml:space="preserve">, обладающие избирательным правом, трудовые коллективы учреждений, предприятий, организаций независимо от организационно-правовых форм и форм собственности, общественные объединения, политические партии. </w:t>
      </w:r>
    </w:p>
    <w:p w:rsidR="00DF04BE" w:rsidRPr="00761AAE" w:rsidRDefault="00DF04BE" w:rsidP="00DF04BE">
      <w:pPr>
        <w:pStyle w:val="a6"/>
        <w:rPr>
          <w:sz w:val="28"/>
          <w:szCs w:val="28"/>
        </w:rPr>
      </w:pPr>
      <w:r w:rsidRPr="00761AAE">
        <w:rPr>
          <w:sz w:val="28"/>
          <w:szCs w:val="28"/>
        </w:rPr>
        <w:tab/>
      </w:r>
      <w:r w:rsidR="00651E62" w:rsidRPr="00761AAE">
        <w:rPr>
          <w:sz w:val="28"/>
          <w:szCs w:val="28"/>
        </w:rPr>
        <w:t>2</w:t>
      </w:r>
      <w:r w:rsidRPr="00761AAE">
        <w:rPr>
          <w:sz w:val="28"/>
          <w:szCs w:val="28"/>
        </w:rPr>
        <w:t xml:space="preserve">.2. </w:t>
      </w:r>
      <w:r w:rsidR="00E97362" w:rsidRPr="00761AAE">
        <w:rPr>
          <w:rFonts w:eastAsiaTheme="minorHAnsi"/>
          <w:color w:val="000000"/>
          <w:sz w:val="28"/>
          <w:szCs w:val="28"/>
          <w:lang w:eastAsia="en-US"/>
        </w:rPr>
        <w:t xml:space="preserve">После назначения публичных слушаний предложения к опубликованному проекту Устава, проекту решения </w:t>
      </w:r>
      <w:r w:rsidR="00E97362" w:rsidRPr="00761AAE">
        <w:rPr>
          <w:rStyle w:val="A20"/>
          <w:b w:val="0"/>
          <w:sz w:val="28"/>
          <w:szCs w:val="28"/>
        </w:rPr>
        <w:t xml:space="preserve">Великоустюгской Думы о внесении изменений и (или) дополнений в </w:t>
      </w:r>
      <w:r w:rsidR="00E97362" w:rsidRPr="00761AAE">
        <w:rPr>
          <w:sz w:val="28"/>
          <w:szCs w:val="28"/>
        </w:rPr>
        <w:t>Устав</w:t>
      </w:r>
      <w:r w:rsidR="00E97362" w:rsidRPr="00761AAE">
        <w:rPr>
          <w:rFonts w:eastAsiaTheme="minorHAnsi"/>
          <w:color w:val="000000"/>
          <w:sz w:val="28"/>
          <w:szCs w:val="28"/>
          <w:lang w:eastAsia="en-US"/>
        </w:rPr>
        <w:t xml:space="preserve"> направляются органу, принявшему решение о назна</w:t>
      </w:r>
      <w:r w:rsidR="00E97362" w:rsidRPr="00761AAE">
        <w:rPr>
          <w:rFonts w:eastAsiaTheme="minorHAnsi"/>
          <w:color w:val="000000"/>
          <w:sz w:val="28"/>
          <w:szCs w:val="28"/>
          <w:lang w:eastAsia="en-US"/>
        </w:rPr>
        <w:softHyphen/>
        <w:t xml:space="preserve">чении публичных слушаний по адресу: </w:t>
      </w:r>
      <w:r w:rsidR="00E97362" w:rsidRPr="00761AAE">
        <w:rPr>
          <w:sz w:val="28"/>
          <w:szCs w:val="28"/>
        </w:rPr>
        <w:t>город Великий Устюг, Советский проспект, дом 103, кабинет 39</w:t>
      </w:r>
      <w:r w:rsidR="00E97362" w:rsidRPr="00761AAE">
        <w:rPr>
          <w:rFonts w:eastAsiaTheme="minorHAnsi"/>
          <w:color w:val="000000"/>
          <w:sz w:val="28"/>
          <w:szCs w:val="28"/>
          <w:lang w:eastAsia="en-US"/>
        </w:rPr>
        <w:t>, не позднее чем за 1</w:t>
      </w:r>
      <w:r w:rsidR="00314B3D" w:rsidRPr="00761AAE">
        <w:rPr>
          <w:rFonts w:eastAsiaTheme="minorHAnsi"/>
          <w:color w:val="000000"/>
          <w:sz w:val="28"/>
          <w:szCs w:val="28"/>
          <w:lang w:eastAsia="en-US"/>
        </w:rPr>
        <w:t xml:space="preserve"> календарный день</w:t>
      </w:r>
      <w:r w:rsidR="00E97362" w:rsidRPr="00761AAE">
        <w:rPr>
          <w:rFonts w:eastAsiaTheme="minorHAnsi"/>
          <w:color w:val="000000"/>
          <w:sz w:val="28"/>
          <w:szCs w:val="28"/>
          <w:lang w:eastAsia="en-US"/>
        </w:rPr>
        <w:t xml:space="preserve"> до даты проведения публичных слушаний.</w:t>
      </w:r>
    </w:p>
    <w:p w:rsidR="00DF04BE" w:rsidRPr="00761AAE" w:rsidRDefault="00DF04BE" w:rsidP="00DF04BE">
      <w:pPr>
        <w:pStyle w:val="a6"/>
        <w:rPr>
          <w:sz w:val="28"/>
          <w:szCs w:val="28"/>
        </w:rPr>
      </w:pPr>
      <w:r w:rsidRPr="00761AAE">
        <w:rPr>
          <w:sz w:val="28"/>
          <w:szCs w:val="28"/>
        </w:rPr>
        <w:tab/>
      </w:r>
      <w:r w:rsidR="00651E62" w:rsidRPr="00761AAE">
        <w:rPr>
          <w:sz w:val="28"/>
          <w:szCs w:val="28"/>
        </w:rPr>
        <w:t>2</w:t>
      </w:r>
      <w:r w:rsidRPr="00761AAE">
        <w:rPr>
          <w:sz w:val="28"/>
          <w:szCs w:val="28"/>
        </w:rPr>
        <w:t>.3. Предложения оформляются в письменном виде. Текст предложения должен содержать: наименование, номер статьи, часть статьи, пункт, абзац, в которые вносятся изменения, четкую формулировку содержания этих измене</w:t>
      </w:r>
      <w:r w:rsidR="0038027F" w:rsidRPr="00761AAE">
        <w:rPr>
          <w:sz w:val="28"/>
          <w:szCs w:val="28"/>
        </w:rPr>
        <w:t xml:space="preserve">ний. В предложениях, поступивших </w:t>
      </w:r>
      <w:r w:rsidRPr="00761AAE">
        <w:rPr>
          <w:sz w:val="28"/>
          <w:szCs w:val="28"/>
        </w:rPr>
        <w:t>от граждан, указывается фамилия, имя, отчество (при наличии), адрес места жительства (регистрации). Предложения, поступившие от трудовых коллективов учреждений, предприятий, организаций, общественных объединений, политических парти</w:t>
      </w:r>
      <w:r w:rsidR="0038027F" w:rsidRPr="00761AAE">
        <w:rPr>
          <w:sz w:val="28"/>
          <w:szCs w:val="28"/>
        </w:rPr>
        <w:t>й</w:t>
      </w:r>
      <w:r w:rsidRPr="00761AAE">
        <w:rPr>
          <w:sz w:val="28"/>
          <w:szCs w:val="28"/>
        </w:rPr>
        <w:t>, оформляются на официальном бланке соответствующего юридического лица.</w:t>
      </w:r>
    </w:p>
    <w:p w:rsidR="00DF04BE" w:rsidRPr="00761AAE" w:rsidRDefault="00651E62" w:rsidP="00DF04BE">
      <w:pPr>
        <w:pStyle w:val="a6"/>
        <w:ind w:firstLine="708"/>
        <w:rPr>
          <w:sz w:val="28"/>
          <w:szCs w:val="28"/>
        </w:rPr>
      </w:pPr>
      <w:r w:rsidRPr="00761AAE">
        <w:rPr>
          <w:sz w:val="28"/>
          <w:szCs w:val="28"/>
        </w:rPr>
        <w:t>2</w:t>
      </w:r>
      <w:r w:rsidR="00DF04BE" w:rsidRPr="00761AAE">
        <w:rPr>
          <w:sz w:val="28"/>
          <w:szCs w:val="28"/>
        </w:rPr>
        <w:t>.4. Предложения принимаются с 13-00 часов до 17-00 часов с понедельника по пятницу</w:t>
      </w:r>
      <w:r w:rsidR="00A85DB7" w:rsidRPr="00761AAE">
        <w:rPr>
          <w:sz w:val="28"/>
          <w:szCs w:val="28"/>
        </w:rPr>
        <w:t>, с перерывом на обед с 12.00 до 13.00 часов</w:t>
      </w:r>
      <w:r w:rsidR="00E97362" w:rsidRPr="00761AAE">
        <w:rPr>
          <w:sz w:val="28"/>
          <w:szCs w:val="28"/>
        </w:rPr>
        <w:t>.</w:t>
      </w:r>
      <w:r w:rsidR="00DF04BE" w:rsidRPr="00761AAE">
        <w:rPr>
          <w:sz w:val="28"/>
          <w:szCs w:val="28"/>
        </w:rPr>
        <w:t xml:space="preserve"> Поступившие предложения регистрируются и передаются в рабочую группу по проведению публичных слушаний и учету предложений по проекту решения Великоустюгской Думы «</w:t>
      </w:r>
      <w:r w:rsidR="00BA200D" w:rsidRPr="00761AAE">
        <w:rPr>
          <w:sz w:val="28"/>
          <w:szCs w:val="28"/>
        </w:rPr>
        <w:t>О принятии Устава Великоустюгского муниципального округа Вологодской области</w:t>
      </w:r>
      <w:r w:rsidR="00DF04BE" w:rsidRPr="00761AAE">
        <w:rPr>
          <w:sz w:val="28"/>
          <w:szCs w:val="28"/>
        </w:rPr>
        <w:t>»</w:t>
      </w:r>
      <w:r w:rsidR="00E97362" w:rsidRPr="00761AAE">
        <w:rPr>
          <w:sz w:val="28"/>
          <w:szCs w:val="28"/>
        </w:rPr>
        <w:t>,</w:t>
      </w:r>
      <w:r w:rsidR="00DF04BE" w:rsidRPr="00761AAE">
        <w:rPr>
          <w:sz w:val="28"/>
          <w:szCs w:val="28"/>
        </w:rPr>
        <w:t xml:space="preserve"> </w:t>
      </w:r>
      <w:r w:rsidR="00E97362" w:rsidRPr="00761AAE">
        <w:rPr>
          <w:rStyle w:val="A20"/>
          <w:b w:val="0"/>
          <w:sz w:val="28"/>
          <w:szCs w:val="28"/>
        </w:rPr>
        <w:t xml:space="preserve">проекту решения Великоустюгской Думы о внесении изменений и (или) дополнений в </w:t>
      </w:r>
      <w:r w:rsidR="00E97362" w:rsidRPr="00761AAE">
        <w:rPr>
          <w:sz w:val="28"/>
          <w:szCs w:val="28"/>
        </w:rPr>
        <w:t xml:space="preserve">Устав </w:t>
      </w:r>
      <w:r w:rsidR="00DF04BE" w:rsidRPr="00761AAE">
        <w:rPr>
          <w:sz w:val="28"/>
          <w:szCs w:val="28"/>
        </w:rPr>
        <w:t>(далее – рабочая группа).</w:t>
      </w:r>
    </w:p>
    <w:p w:rsidR="00DF04BE" w:rsidRPr="00761AAE" w:rsidRDefault="00651E62" w:rsidP="00DF04BE">
      <w:pPr>
        <w:pStyle w:val="a6"/>
        <w:ind w:firstLine="708"/>
        <w:rPr>
          <w:sz w:val="28"/>
          <w:szCs w:val="28"/>
        </w:rPr>
      </w:pPr>
      <w:r w:rsidRPr="00761AAE">
        <w:rPr>
          <w:sz w:val="28"/>
          <w:szCs w:val="28"/>
        </w:rPr>
        <w:t>2</w:t>
      </w:r>
      <w:r w:rsidR="00DF04BE" w:rsidRPr="00761AAE">
        <w:rPr>
          <w:sz w:val="28"/>
          <w:szCs w:val="28"/>
        </w:rPr>
        <w:t xml:space="preserve">.5. Рабочая группа обрабатывает поступившие предложения и выносит на обсуждение Великоустюгской Думы. </w:t>
      </w:r>
    </w:p>
    <w:p w:rsidR="00DF04BE" w:rsidRPr="00761AAE" w:rsidRDefault="00DF04BE" w:rsidP="00DF04BE">
      <w:pPr>
        <w:pStyle w:val="a6"/>
        <w:ind w:firstLine="708"/>
        <w:rPr>
          <w:sz w:val="28"/>
          <w:szCs w:val="28"/>
        </w:rPr>
      </w:pPr>
    </w:p>
    <w:p w:rsidR="00DF04BE" w:rsidRPr="00761AAE" w:rsidRDefault="00651E62" w:rsidP="00DF04BE">
      <w:pPr>
        <w:pStyle w:val="a6"/>
        <w:jc w:val="center"/>
        <w:rPr>
          <w:sz w:val="28"/>
          <w:szCs w:val="28"/>
        </w:rPr>
      </w:pPr>
      <w:r w:rsidRPr="00761AAE">
        <w:rPr>
          <w:sz w:val="28"/>
          <w:szCs w:val="28"/>
        </w:rPr>
        <w:t>3</w:t>
      </w:r>
      <w:r w:rsidR="00DF04BE" w:rsidRPr="00761AAE">
        <w:rPr>
          <w:sz w:val="28"/>
          <w:szCs w:val="28"/>
        </w:rPr>
        <w:t>. Порядок участия в обсуждении проекта решения</w:t>
      </w:r>
    </w:p>
    <w:p w:rsidR="00DF04BE" w:rsidRPr="00761AAE" w:rsidRDefault="00651E62" w:rsidP="00DF04BE">
      <w:pPr>
        <w:pStyle w:val="a6"/>
        <w:ind w:firstLine="708"/>
        <w:rPr>
          <w:sz w:val="28"/>
          <w:szCs w:val="28"/>
        </w:rPr>
      </w:pPr>
      <w:r w:rsidRPr="00761AAE">
        <w:rPr>
          <w:sz w:val="28"/>
          <w:szCs w:val="28"/>
        </w:rPr>
        <w:t>3</w:t>
      </w:r>
      <w:r w:rsidR="00DF04BE" w:rsidRPr="00761AAE">
        <w:rPr>
          <w:sz w:val="28"/>
          <w:szCs w:val="28"/>
        </w:rPr>
        <w:t xml:space="preserve">.1. В обсуждении проекта решения принимают участие граждане, проживающие на территории Великоустюгского муниципального </w:t>
      </w:r>
      <w:r w:rsidR="0038027F" w:rsidRPr="00761AAE">
        <w:rPr>
          <w:sz w:val="28"/>
          <w:szCs w:val="28"/>
        </w:rPr>
        <w:t>округа</w:t>
      </w:r>
      <w:r w:rsidR="00DF04BE" w:rsidRPr="00761AAE">
        <w:rPr>
          <w:sz w:val="28"/>
          <w:szCs w:val="28"/>
        </w:rPr>
        <w:t>, представители трудовых коллективов учреждений, предприятий, организаций независимо от организационно-правовых форм и форм собственности, представители общественных объединений, политических партий.</w:t>
      </w:r>
    </w:p>
    <w:p w:rsidR="00DF04BE" w:rsidRPr="00761AAE" w:rsidRDefault="00651E62" w:rsidP="00DF04BE">
      <w:pPr>
        <w:pStyle w:val="a6"/>
        <w:ind w:firstLine="708"/>
        <w:rPr>
          <w:sz w:val="28"/>
          <w:szCs w:val="28"/>
        </w:rPr>
      </w:pPr>
      <w:r w:rsidRPr="00761AAE">
        <w:rPr>
          <w:sz w:val="28"/>
          <w:szCs w:val="28"/>
        </w:rPr>
        <w:t>3</w:t>
      </w:r>
      <w:r w:rsidR="00DF04BE" w:rsidRPr="00761AAE">
        <w:rPr>
          <w:sz w:val="28"/>
          <w:szCs w:val="28"/>
        </w:rPr>
        <w:t xml:space="preserve">.2. Обсуждение проекта решения проводится после его официального опубликования и размещения на официальном сайте органов местного самоуправления Великоустюгского муниципального </w:t>
      </w:r>
      <w:r w:rsidR="0038027F" w:rsidRPr="00761AAE">
        <w:rPr>
          <w:sz w:val="28"/>
          <w:szCs w:val="28"/>
        </w:rPr>
        <w:t>округа</w:t>
      </w:r>
      <w:r w:rsidR="00DF04BE" w:rsidRPr="00761AAE">
        <w:rPr>
          <w:sz w:val="28"/>
          <w:szCs w:val="28"/>
        </w:rPr>
        <w:t xml:space="preserve"> в информационно-телекоммуникационной сети Интернет. </w:t>
      </w:r>
    </w:p>
    <w:p w:rsidR="00DF04BE" w:rsidRPr="00761AAE" w:rsidRDefault="00651E62" w:rsidP="00DF04BE">
      <w:pPr>
        <w:pStyle w:val="a6"/>
        <w:ind w:firstLine="708"/>
        <w:rPr>
          <w:sz w:val="28"/>
          <w:szCs w:val="28"/>
        </w:rPr>
      </w:pPr>
      <w:r w:rsidRPr="00761AAE">
        <w:rPr>
          <w:sz w:val="28"/>
          <w:szCs w:val="28"/>
        </w:rPr>
        <w:t>3</w:t>
      </w:r>
      <w:r w:rsidR="00DF04BE" w:rsidRPr="00761AAE">
        <w:rPr>
          <w:sz w:val="28"/>
          <w:szCs w:val="28"/>
        </w:rPr>
        <w:t>.3. Обсуждение проекта решения организуется и проводится:</w:t>
      </w:r>
    </w:p>
    <w:p w:rsidR="00DF04BE" w:rsidRPr="00761AAE" w:rsidRDefault="00DF04BE" w:rsidP="00DF04BE">
      <w:pPr>
        <w:pStyle w:val="a6"/>
        <w:ind w:firstLine="708"/>
        <w:rPr>
          <w:sz w:val="28"/>
          <w:szCs w:val="28"/>
        </w:rPr>
      </w:pPr>
      <w:r w:rsidRPr="00761AAE">
        <w:rPr>
          <w:sz w:val="28"/>
          <w:szCs w:val="28"/>
        </w:rPr>
        <w:t>по решению Великоустюгской Думы на публичных слушаниях;</w:t>
      </w:r>
    </w:p>
    <w:p w:rsidR="00DF04BE" w:rsidRPr="00761AAE" w:rsidRDefault="00DF04BE" w:rsidP="00DF04BE">
      <w:pPr>
        <w:pStyle w:val="a6"/>
        <w:ind w:firstLine="708"/>
        <w:rPr>
          <w:sz w:val="28"/>
          <w:szCs w:val="28"/>
        </w:rPr>
      </w:pPr>
      <w:r w:rsidRPr="00761AAE">
        <w:rPr>
          <w:sz w:val="28"/>
          <w:szCs w:val="28"/>
        </w:rPr>
        <w:t>политическими партиями, общественными организациями на своих заседаниях, конференциях;</w:t>
      </w:r>
    </w:p>
    <w:p w:rsidR="00DF04BE" w:rsidRPr="00761AAE" w:rsidRDefault="00DF04BE" w:rsidP="00DF04BE">
      <w:pPr>
        <w:pStyle w:val="a6"/>
        <w:ind w:firstLine="708"/>
        <w:rPr>
          <w:sz w:val="28"/>
          <w:szCs w:val="28"/>
        </w:rPr>
      </w:pPr>
      <w:r w:rsidRPr="00761AAE">
        <w:rPr>
          <w:sz w:val="28"/>
          <w:szCs w:val="28"/>
        </w:rPr>
        <w:t>руководителями, профсоюзами, инициативными группами трудовых коллективов предприятий, организаций, учреждений по месту работы и жительства.</w:t>
      </w:r>
    </w:p>
    <w:p w:rsidR="00DF04BE" w:rsidRPr="00761AAE" w:rsidRDefault="00DF04BE" w:rsidP="00DF04BE">
      <w:pPr>
        <w:pStyle w:val="a6"/>
        <w:ind w:firstLine="708"/>
        <w:rPr>
          <w:sz w:val="28"/>
          <w:szCs w:val="28"/>
        </w:rPr>
      </w:pPr>
      <w:r w:rsidRPr="00761AAE">
        <w:rPr>
          <w:sz w:val="28"/>
          <w:szCs w:val="28"/>
        </w:rPr>
        <w:t xml:space="preserve">При проведении вышеуказанных мероприятий ведется протокол, в котором отражается количество присутствующих (участвующих), заносятся все предложения по проекту решения. В случае схожести поступивших предложений формулируется единая редакция и вносится в протокол. Протокол за подписью председателя и секретаря направляется по адресу, указанному в пункте </w:t>
      </w:r>
      <w:r w:rsidR="00651E62" w:rsidRPr="00761AAE">
        <w:rPr>
          <w:sz w:val="28"/>
          <w:szCs w:val="28"/>
        </w:rPr>
        <w:t>2</w:t>
      </w:r>
      <w:r w:rsidRPr="00761AAE">
        <w:rPr>
          <w:sz w:val="28"/>
          <w:szCs w:val="28"/>
        </w:rPr>
        <w:t>.</w:t>
      </w:r>
      <w:r w:rsidR="003249C2" w:rsidRPr="00761AAE">
        <w:rPr>
          <w:sz w:val="28"/>
          <w:szCs w:val="28"/>
        </w:rPr>
        <w:t>2</w:t>
      </w:r>
      <w:r w:rsidRPr="00761AAE">
        <w:rPr>
          <w:sz w:val="28"/>
          <w:szCs w:val="28"/>
        </w:rPr>
        <w:t xml:space="preserve"> настоящего порядка.</w:t>
      </w:r>
    </w:p>
    <w:p w:rsidR="00DF04BE" w:rsidRPr="00761AAE" w:rsidRDefault="00651E62" w:rsidP="00DF04BE">
      <w:pPr>
        <w:pStyle w:val="a6"/>
        <w:ind w:firstLine="708"/>
        <w:rPr>
          <w:sz w:val="28"/>
          <w:szCs w:val="28"/>
        </w:rPr>
      </w:pPr>
      <w:r w:rsidRPr="00761AAE">
        <w:rPr>
          <w:sz w:val="28"/>
          <w:szCs w:val="28"/>
        </w:rPr>
        <w:t>3</w:t>
      </w:r>
      <w:r w:rsidR="00DF04BE" w:rsidRPr="00761AAE">
        <w:rPr>
          <w:sz w:val="28"/>
          <w:szCs w:val="28"/>
        </w:rPr>
        <w:t xml:space="preserve">.4. По результатам рассмотрения проекта решения на публичных слушаниях, принимаются рекомендации публичных слушаний, которые размещаются на официальном сайте органов местного самоуправления Великоустюгского муниципального </w:t>
      </w:r>
      <w:r w:rsidR="001C5D1C" w:rsidRPr="00761AAE">
        <w:rPr>
          <w:sz w:val="28"/>
          <w:szCs w:val="28"/>
        </w:rPr>
        <w:t>округа</w:t>
      </w:r>
      <w:r w:rsidR="00DF04BE" w:rsidRPr="00761AAE">
        <w:rPr>
          <w:sz w:val="28"/>
          <w:szCs w:val="28"/>
        </w:rPr>
        <w:t xml:space="preserve"> в информационно-телекоммуникационной сети Интернет и официально публикуются в печатном издании.</w:t>
      </w:r>
    </w:p>
    <w:p w:rsidR="000E2582" w:rsidRDefault="00DF04BE" w:rsidP="00761AAE">
      <w:pPr>
        <w:pStyle w:val="a6"/>
        <w:ind w:firstLine="708"/>
        <w:rPr>
          <w:sz w:val="28"/>
        </w:rPr>
      </w:pPr>
      <w:r w:rsidRPr="00761AAE">
        <w:rPr>
          <w:sz w:val="28"/>
          <w:szCs w:val="28"/>
        </w:rPr>
        <w:t>Рекомендации публичных слушаний рассматриваются на заседании Великоустюгской Думы при принятии решения Великоустюгской Думы «</w:t>
      </w:r>
      <w:r w:rsidR="003249C2" w:rsidRPr="00761AAE">
        <w:rPr>
          <w:sz w:val="28"/>
          <w:szCs w:val="28"/>
        </w:rPr>
        <w:t>О принятии</w:t>
      </w:r>
      <w:r w:rsidR="00BA200D" w:rsidRPr="00761AAE">
        <w:rPr>
          <w:sz w:val="28"/>
          <w:szCs w:val="28"/>
        </w:rPr>
        <w:t xml:space="preserve"> Устава Великоустюгского муниципального округа Вологодской области</w:t>
      </w:r>
      <w:r w:rsidRPr="00761AAE">
        <w:rPr>
          <w:sz w:val="28"/>
          <w:szCs w:val="28"/>
        </w:rPr>
        <w:t>»</w:t>
      </w:r>
      <w:r w:rsidR="00E576AB" w:rsidRPr="00761AAE">
        <w:rPr>
          <w:sz w:val="28"/>
          <w:szCs w:val="28"/>
        </w:rPr>
        <w:t xml:space="preserve">, принятии </w:t>
      </w:r>
      <w:r w:rsidR="00E576AB" w:rsidRPr="00761AAE">
        <w:rPr>
          <w:rFonts w:eastAsiaTheme="minorHAnsi"/>
          <w:color w:val="000000"/>
          <w:sz w:val="28"/>
          <w:szCs w:val="28"/>
          <w:lang w:eastAsia="en-US"/>
        </w:rPr>
        <w:t xml:space="preserve">решения </w:t>
      </w:r>
      <w:r w:rsidR="00E576AB" w:rsidRPr="00761AAE">
        <w:rPr>
          <w:rStyle w:val="A20"/>
          <w:b w:val="0"/>
          <w:sz w:val="28"/>
          <w:szCs w:val="28"/>
        </w:rPr>
        <w:t xml:space="preserve">Великоустюгской Думы о внесении изменений и (или) дополнений в </w:t>
      </w:r>
      <w:r w:rsidR="00E576AB" w:rsidRPr="00761AAE">
        <w:rPr>
          <w:sz w:val="28"/>
          <w:szCs w:val="28"/>
        </w:rPr>
        <w:t>Устав</w:t>
      </w:r>
      <w:r w:rsidRPr="00761AAE">
        <w:rPr>
          <w:sz w:val="28"/>
          <w:szCs w:val="28"/>
        </w:rPr>
        <w:t>.</w:t>
      </w:r>
      <w:bookmarkStart w:id="0" w:name="_GoBack"/>
      <w:bookmarkEnd w:id="0"/>
    </w:p>
    <w:sectPr w:rsidR="000E2582" w:rsidSect="00761AAE">
      <w:pgSz w:w="11906" w:h="16838"/>
      <w:pgMar w:top="1134" w:right="851" w:bottom="107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38"/>
    <w:rsid w:val="000B22CA"/>
    <w:rsid w:val="000C4996"/>
    <w:rsid w:val="000E2582"/>
    <w:rsid w:val="001C5D1C"/>
    <w:rsid w:val="00314B3D"/>
    <w:rsid w:val="003249C2"/>
    <w:rsid w:val="0036184A"/>
    <w:rsid w:val="0038027F"/>
    <w:rsid w:val="003960BB"/>
    <w:rsid w:val="00487848"/>
    <w:rsid w:val="00513088"/>
    <w:rsid w:val="005A1FDC"/>
    <w:rsid w:val="00634EAA"/>
    <w:rsid w:val="00651E62"/>
    <w:rsid w:val="00761AAE"/>
    <w:rsid w:val="00896117"/>
    <w:rsid w:val="009A5B38"/>
    <w:rsid w:val="009B5307"/>
    <w:rsid w:val="00A563FD"/>
    <w:rsid w:val="00A85DB7"/>
    <w:rsid w:val="00BA200D"/>
    <w:rsid w:val="00DF04BE"/>
    <w:rsid w:val="00E52577"/>
    <w:rsid w:val="00E576AB"/>
    <w:rsid w:val="00E9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04B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F04BE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4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04B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caption"/>
    <w:basedOn w:val="a"/>
    <w:next w:val="a"/>
    <w:qFormat/>
    <w:rsid w:val="00DF04BE"/>
    <w:pPr>
      <w:jc w:val="center"/>
    </w:pPr>
    <w:rPr>
      <w:b/>
      <w:bCs/>
    </w:rPr>
  </w:style>
  <w:style w:type="paragraph" w:styleId="a4">
    <w:name w:val="header"/>
    <w:basedOn w:val="a"/>
    <w:link w:val="a5"/>
    <w:rsid w:val="00DF04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F0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F04BE"/>
    <w:pPr>
      <w:jc w:val="both"/>
    </w:pPr>
  </w:style>
  <w:style w:type="character" w:customStyle="1" w:styleId="a7">
    <w:name w:val="Основной текст Знак"/>
    <w:basedOn w:val="a0"/>
    <w:link w:val="a6"/>
    <w:rsid w:val="00DF04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0">
    <w:name w:val="A2"/>
    <w:uiPriority w:val="99"/>
    <w:rsid w:val="00896117"/>
    <w:rPr>
      <w:b/>
      <w:bCs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04B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F04BE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4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04B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caption"/>
    <w:basedOn w:val="a"/>
    <w:next w:val="a"/>
    <w:qFormat/>
    <w:rsid w:val="00DF04BE"/>
    <w:pPr>
      <w:jc w:val="center"/>
    </w:pPr>
    <w:rPr>
      <w:b/>
      <w:bCs/>
    </w:rPr>
  </w:style>
  <w:style w:type="paragraph" w:styleId="a4">
    <w:name w:val="header"/>
    <w:basedOn w:val="a"/>
    <w:link w:val="a5"/>
    <w:rsid w:val="00DF04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F0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F04BE"/>
    <w:pPr>
      <w:jc w:val="both"/>
    </w:pPr>
  </w:style>
  <w:style w:type="character" w:customStyle="1" w:styleId="a7">
    <w:name w:val="Основной текст Знак"/>
    <w:basedOn w:val="a0"/>
    <w:link w:val="a6"/>
    <w:rsid w:val="00DF04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0">
    <w:name w:val="A2"/>
    <w:uiPriority w:val="99"/>
    <w:rsid w:val="00896117"/>
    <w:rPr>
      <w:b/>
      <w:bCs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2022-09-28T06:24:00Z</cp:lastPrinted>
  <dcterms:created xsi:type="dcterms:W3CDTF">2022-08-26T13:53:00Z</dcterms:created>
  <dcterms:modified xsi:type="dcterms:W3CDTF">2022-09-28T06:24:00Z</dcterms:modified>
</cp:coreProperties>
</file>