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56067B">
        <w:rPr>
          <w:sz w:val="28"/>
          <w:szCs w:val="28"/>
        </w:rPr>
        <w:t>2</w:t>
      </w:r>
      <w:r w:rsidR="00EF5EAE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506BDA">
        <w:trPr>
          <w:cantSplit/>
          <w:trHeight w:val="1603"/>
        </w:trPr>
        <w:tc>
          <w:tcPr>
            <w:tcW w:w="4638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85AD7C" wp14:editId="6C5D5106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A515C" wp14:editId="68100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033C5" wp14:editId="7EEEF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EF5EAE" w:rsidRPr="001375DD">
              <w:rPr>
                <w:sz w:val="28"/>
                <w:szCs w:val="28"/>
              </w:rPr>
              <w:t>О</w:t>
            </w:r>
            <w:r w:rsidR="00EF5EAE">
              <w:rPr>
                <w:sz w:val="28"/>
                <w:szCs w:val="28"/>
              </w:rPr>
              <w:t xml:space="preserve"> внесении изменений</w:t>
            </w:r>
            <w:r w:rsidR="00EF5EAE" w:rsidRPr="001375DD">
              <w:rPr>
                <w:sz w:val="28"/>
                <w:szCs w:val="28"/>
              </w:rPr>
              <w:t xml:space="preserve"> в</w:t>
            </w:r>
            <w:r w:rsidR="00EF5EAE">
              <w:rPr>
                <w:sz w:val="28"/>
                <w:szCs w:val="28"/>
              </w:rPr>
              <w:t xml:space="preserve"> </w:t>
            </w:r>
            <w:r w:rsidR="00EF5EAE" w:rsidRPr="009F0348">
              <w:rPr>
                <w:sz w:val="28"/>
                <w:szCs w:val="28"/>
              </w:rPr>
              <w:t xml:space="preserve">порядок  </w:t>
            </w:r>
            <w:r w:rsidR="00EF5EAE">
              <w:rPr>
                <w:sz w:val="28"/>
                <w:szCs w:val="28"/>
              </w:rPr>
              <w:t xml:space="preserve">реализации инициативных проектов </w:t>
            </w:r>
            <w:r w:rsidR="00EF5EAE" w:rsidRPr="009F0348">
              <w:rPr>
                <w:sz w:val="28"/>
                <w:szCs w:val="28"/>
              </w:rPr>
              <w:t xml:space="preserve">в </w:t>
            </w:r>
            <w:r w:rsidR="00EF5EAE">
              <w:rPr>
                <w:sz w:val="28"/>
                <w:szCs w:val="28"/>
              </w:rPr>
              <w:t>Великоустюгском муниципальном округе</w:t>
            </w:r>
          </w:p>
          <w:p w:rsidR="00797A2A" w:rsidRP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8818BE" wp14:editId="702A104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EF5EAE" w:rsidP="0056067B">
      <w:pPr>
        <w:suppressAutoHyphens/>
        <w:ind w:firstLine="709"/>
        <w:jc w:val="both"/>
        <w:rPr>
          <w:sz w:val="28"/>
          <w:szCs w:val="28"/>
        </w:rPr>
      </w:pPr>
      <w:r w:rsidRPr="00EF5EAE">
        <w:rPr>
          <w:rFonts w:eastAsia="NSimSun"/>
          <w:sz w:val="28"/>
          <w:szCs w:val="28"/>
          <w:lang w:eastAsia="zh-CN"/>
        </w:rPr>
        <w:t xml:space="preserve">Руководствуясь </w:t>
      </w:r>
      <w:r w:rsidRPr="00EF5EAE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56067B">
      <w:pPr>
        <w:pStyle w:val="a8"/>
        <w:ind w:firstLine="709"/>
        <w:rPr>
          <w:b/>
          <w:bCs/>
          <w:szCs w:val="28"/>
        </w:rPr>
      </w:pPr>
    </w:p>
    <w:p w:rsidR="00EF5EAE" w:rsidRPr="00EF5EAE" w:rsidRDefault="00EF5EAE" w:rsidP="00EF5EAE">
      <w:pPr>
        <w:ind w:firstLine="709"/>
        <w:jc w:val="both"/>
        <w:rPr>
          <w:b/>
          <w:sz w:val="28"/>
          <w:szCs w:val="28"/>
        </w:rPr>
      </w:pPr>
      <w:r w:rsidRPr="00EF5EAE">
        <w:rPr>
          <w:sz w:val="28"/>
          <w:szCs w:val="28"/>
        </w:rPr>
        <w:t>1. Внести в порядок реализации инициативных проектов в Великоустюгском муниципальном округе, утвержденный решением Великоустюгской Думы Великоустюгского муниципального округа от 27.09.2023 № 103 (далее – порядок) следующие изменения: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EF5EAE">
        <w:rPr>
          <w:rFonts w:eastAsia="NSimSun"/>
          <w:sz w:val="28"/>
          <w:szCs w:val="28"/>
          <w:lang w:eastAsia="zh-CN"/>
        </w:rPr>
        <w:tab/>
        <w:t>1.1.  Пункт 2.4. порядка дополнить абзацами следующего содержания: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EAE">
        <w:rPr>
          <w:rFonts w:eastAsia="NSimSun"/>
          <w:sz w:val="28"/>
          <w:szCs w:val="28"/>
          <w:lang w:eastAsia="zh-CN"/>
        </w:rPr>
        <w:tab/>
        <w:t>«</w:t>
      </w:r>
      <w:r w:rsidRPr="00EF5EAE">
        <w:rPr>
          <w:sz w:val="28"/>
          <w:szCs w:val="28"/>
        </w:rPr>
        <w:t>Прове</w:t>
      </w:r>
      <w:bookmarkStart w:id="0" w:name="_GoBack"/>
      <w:bookmarkEnd w:id="0"/>
      <w:r w:rsidRPr="00EF5EAE">
        <w:rPr>
          <w:sz w:val="28"/>
          <w:szCs w:val="28"/>
        </w:rPr>
        <w:t>дение собрания, конференции осуществляется в соответствии с порядком назначения и проведения собраний граждан, конференций граждан в Великоустюгском муниципальном округе Вологодской области, утвержденным решением Великоустюгской Думы от 28.02.2023 № 25.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EAE">
        <w:rPr>
          <w:sz w:val="28"/>
          <w:szCs w:val="28"/>
        </w:rPr>
        <w:tab/>
        <w:t>Проведение опроса осуществляется в соответствии с порядком назначения и проведения опроса граждан в Великоустюгском муниципальном округе Вологодской области, утвержденным решением Великоустюгской Думы от 27.09.2023 № 104».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EAE">
        <w:rPr>
          <w:sz w:val="28"/>
          <w:szCs w:val="28"/>
        </w:rPr>
        <w:tab/>
        <w:t>1.2.  Пункт 4.3. порядка изложить в новой редакции: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EF5EAE">
        <w:rPr>
          <w:sz w:val="28"/>
          <w:szCs w:val="28"/>
        </w:rPr>
        <w:tab/>
        <w:t xml:space="preserve">«4.3. Конкурсная комиссия состоит из председателя, заместителя председателя, секретаря и четырех членов. </w:t>
      </w:r>
      <w:r w:rsidRPr="00EF5EAE">
        <w:rPr>
          <w:rFonts w:eastAsia="NSimSun"/>
          <w:sz w:val="28"/>
          <w:szCs w:val="28"/>
          <w:lang w:eastAsia="zh-CN"/>
        </w:rPr>
        <w:t>Половина от общего числа членов конкурсной комиссии определяется администрацией округа, вторая половина от общего числа членов конкурсной комиссии определяется председателем Великоустюгской Думы Великоустюгского муниципального округа.</w:t>
      </w:r>
    </w:p>
    <w:p w:rsidR="00EF5EAE" w:rsidRPr="00EF5EAE" w:rsidRDefault="00EF5EAE" w:rsidP="00EF5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EAE">
        <w:rPr>
          <w:rFonts w:eastAsia="NSimSun"/>
          <w:sz w:val="28"/>
          <w:szCs w:val="28"/>
          <w:lang w:eastAsia="zh-CN"/>
        </w:rPr>
        <w:tab/>
        <w:t xml:space="preserve">При формировании конкурсной комиссии администрация округа письменно запрашивает у Великоустюгской Думы Великоустюгского муниципального округа  предложения о кандидатах в члены конкурсной комиссии. Великоустюгская Дума Великоустюгского муниципального округа </w:t>
      </w:r>
      <w:r w:rsidRPr="00EF5EAE">
        <w:rPr>
          <w:rFonts w:eastAsia="NSimSun"/>
          <w:sz w:val="28"/>
          <w:szCs w:val="28"/>
          <w:lang w:eastAsia="zh-CN"/>
        </w:rPr>
        <w:lastRenderedPageBreak/>
        <w:t>в течение трех рабочих дней со дня получения запроса письменно информирует администрацию округа о кандидатах в члены конкурсной комиссии».</w:t>
      </w:r>
    </w:p>
    <w:p w:rsidR="00382C56" w:rsidRPr="00EF5EAE" w:rsidRDefault="00EF5EAE" w:rsidP="00EF5EAE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EF5EAE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EF5EAE">
        <w:rPr>
          <w:sz w:val="28"/>
          <w:szCs w:val="28"/>
        </w:rPr>
        <w:t>Настоящее решение вступает в силу</w:t>
      </w:r>
      <w:r w:rsidRPr="00EF5EAE"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AE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FF1A-F5BB-4270-96DF-0EB5510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cp:lastPrinted>2024-04-22T06:22:00Z</cp:lastPrinted>
  <dcterms:created xsi:type="dcterms:W3CDTF">2020-02-14T05:10:00Z</dcterms:created>
  <dcterms:modified xsi:type="dcterms:W3CDTF">2024-04-22T06:22:00Z</dcterms:modified>
</cp:coreProperties>
</file>