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9054BE">
        <w:rPr>
          <w:sz w:val="28"/>
          <w:szCs w:val="28"/>
        </w:rPr>
        <w:t>19</w:t>
      </w:r>
      <w:r w:rsidR="00446B96">
        <w:rPr>
          <w:sz w:val="28"/>
          <w:szCs w:val="28"/>
        </w:rPr>
        <w:t>.02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972350">
        <w:rPr>
          <w:sz w:val="28"/>
          <w:szCs w:val="28"/>
        </w:rPr>
        <w:t>2</w:t>
      </w:r>
      <w:r w:rsidR="00006F61">
        <w:rPr>
          <w:sz w:val="28"/>
          <w:szCs w:val="28"/>
        </w:rPr>
        <w:t>5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Default="004C4687" w:rsidP="004C4687">
      <w:pPr>
        <w:ind w:left="708" w:firstLine="12"/>
        <w:rPr>
          <w:sz w:val="16"/>
        </w:rPr>
      </w:pPr>
    </w:p>
    <w:p w:rsidR="004C4687" w:rsidRDefault="004C4687" w:rsidP="004C4687">
      <w:pPr>
        <w:ind w:left="708" w:firstLine="12"/>
        <w:rPr>
          <w:sz w:val="16"/>
        </w:rPr>
      </w:pPr>
    </w:p>
    <w:tbl>
      <w:tblPr>
        <w:tblW w:w="5773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1"/>
        <w:gridCol w:w="142"/>
      </w:tblGrid>
      <w:tr w:rsidR="004C4687" w:rsidRPr="00393A52" w:rsidTr="00006F61">
        <w:trPr>
          <w:cantSplit/>
          <w:trHeight w:val="924"/>
        </w:trPr>
        <w:tc>
          <w:tcPr>
            <w:tcW w:w="5631" w:type="dxa"/>
          </w:tcPr>
          <w:p w:rsidR="000A6A46" w:rsidRPr="009F5AC9" w:rsidRDefault="00006F61" w:rsidP="00006F61">
            <w:pPr>
              <w:autoSpaceDE w:val="0"/>
              <w:autoSpaceDN w:val="0"/>
              <w:adjustRightInd w:val="0"/>
              <w:ind w:right="141"/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B44AF5" wp14:editId="47AC7D8F">
                      <wp:simplePos x="0" y="0"/>
                      <wp:positionH relativeFrom="column">
                        <wp:posOffset>3319145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35pt,-.05pt" to="279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Giy&#10;c97aAAAABwEAAA8AAAAAAAAAAAAAAAAApgQAAGRycy9kb3ducmV2LnhtbFBLBQYAAAAABAAEAPMA&#10;AACtBQAAAAA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D6EEA0" wp14:editId="008D52F6">
                      <wp:simplePos x="0" y="0"/>
                      <wp:positionH relativeFrom="column">
                        <wp:posOffset>3548380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4pt,-.05pt" to="279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"/>
                  </w:pict>
                </mc:Fallback>
              </mc:AlternateContent>
            </w:r>
            <w:r w:rsidR="004C468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AF3B22" wp14:editId="497C7E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4C468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1BB342" wp14:editId="69B8D6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446B9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16CB1" w:rsidRPr="00C37E4D">
              <w:rPr>
                <w:sz w:val="28"/>
                <w:szCs w:val="28"/>
              </w:rPr>
              <w:t>О</w:t>
            </w:r>
            <w:r w:rsidRPr="009F5AC9">
              <w:rPr>
                <w:sz w:val="28"/>
                <w:szCs w:val="28"/>
              </w:rPr>
              <w:t xml:space="preserve"> внесении изменений в Положение об увековечении памяти выдающихся личностей и исторических событий на территории Великоустюгского муниципального округа Вологодской области, утвержденное решением Великоустюгской Думы от 27.09.2023 N 115</w:t>
            </w:r>
          </w:p>
          <w:p w:rsidR="004C4687" w:rsidRPr="00B11B57" w:rsidRDefault="004C4687" w:rsidP="009054BE">
            <w:pPr>
              <w:ind w:left="102" w:right="14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2" w:type="dxa"/>
          </w:tcPr>
          <w:p w:rsidR="004C4687" w:rsidRPr="00393A52" w:rsidRDefault="004C4687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4C4687" w:rsidRPr="00446B96" w:rsidRDefault="004C4687" w:rsidP="004C4687">
      <w:pPr>
        <w:jc w:val="both"/>
      </w:pPr>
      <w:r w:rsidRPr="00393A52">
        <w:rPr>
          <w:sz w:val="28"/>
          <w:szCs w:val="28"/>
          <w:lang w:eastAsia="ar-SA"/>
        </w:rPr>
        <w:tab/>
      </w:r>
    </w:p>
    <w:p w:rsidR="008B2753" w:rsidRDefault="00006F61" w:rsidP="00972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F164D">
        <w:rPr>
          <w:sz w:val="28"/>
          <w:szCs w:val="28"/>
        </w:rPr>
        <w:t>уководствуясь стать</w:t>
      </w:r>
      <w:r>
        <w:rPr>
          <w:sz w:val="28"/>
          <w:szCs w:val="28"/>
        </w:rPr>
        <w:t>ями 25 и</w:t>
      </w:r>
      <w:r w:rsidRPr="000F164D">
        <w:rPr>
          <w:sz w:val="28"/>
          <w:szCs w:val="28"/>
        </w:rPr>
        <w:t xml:space="preserve"> 28 Устава Великоустюгского муниципального округа</w:t>
      </w:r>
      <w:r w:rsidR="008B2753">
        <w:rPr>
          <w:sz w:val="28"/>
        </w:rPr>
        <w:t>,</w:t>
      </w:r>
    </w:p>
    <w:p w:rsidR="008B2753" w:rsidRDefault="008B2753" w:rsidP="00972350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8B2753" w:rsidRDefault="008B2753" w:rsidP="0097235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06F61" w:rsidRPr="000F164D" w:rsidRDefault="00006F61" w:rsidP="0000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64D">
        <w:rPr>
          <w:sz w:val="28"/>
          <w:szCs w:val="28"/>
        </w:rPr>
        <w:t>1. Внести в</w:t>
      </w:r>
      <w:r>
        <w:rPr>
          <w:sz w:val="28"/>
          <w:szCs w:val="28"/>
        </w:rPr>
        <w:t xml:space="preserve"> </w:t>
      </w:r>
      <w:r w:rsidRPr="009F5AC9">
        <w:rPr>
          <w:sz w:val="28"/>
          <w:szCs w:val="28"/>
        </w:rPr>
        <w:t>Положение об увековечении памяти выдающихся личностей и исторических событий на территории Великоустюгского муниципального округа Вологодской области, утвержденное решением Великоустюгской Думы от 27.09.2023 N 115</w:t>
      </w:r>
      <w:r w:rsidRPr="00657082">
        <w:rPr>
          <w:sz w:val="28"/>
          <w:szCs w:val="28"/>
        </w:rPr>
        <w:t xml:space="preserve"> </w:t>
      </w:r>
      <w:r w:rsidRPr="000F164D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Положение</w:t>
      </w:r>
      <w:r w:rsidRPr="000F164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F164D">
        <w:rPr>
          <w:sz w:val="28"/>
          <w:szCs w:val="28"/>
        </w:rPr>
        <w:t xml:space="preserve"> следующие изменения:</w:t>
      </w:r>
    </w:p>
    <w:p w:rsidR="00006F61" w:rsidRDefault="00006F61" w:rsidP="0000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64D">
        <w:rPr>
          <w:sz w:val="28"/>
          <w:szCs w:val="28"/>
        </w:rPr>
        <w:t xml:space="preserve">1.1. </w:t>
      </w:r>
      <w:r>
        <w:rPr>
          <w:sz w:val="28"/>
          <w:szCs w:val="28"/>
        </w:rPr>
        <w:t>В статье 1</w:t>
      </w:r>
      <w:r w:rsidRPr="002D2C23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Положения:</w:t>
      </w:r>
    </w:p>
    <w:p w:rsidR="00006F61" w:rsidRDefault="00006F61" w:rsidP="0000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Пункт 1.2. дополнить абзацем пятым следующего содержания:</w:t>
      </w:r>
    </w:p>
    <w:p w:rsidR="00006F61" w:rsidRDefault="00006F61" w:rsidP="0000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«установка Парты Героя в образовательных учреждениях, подведомственных органам местного самоуправления Великоустюгского муниципального округа». </w:t>
      </w:r>
    </w:p>
    <w:p w:rsidR="00006F61" w:rsidRDefault="00006F61" w:rsidP="0000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Пункт 1.4. изложить в новой редакции: </w:t>
      </w:r>
    </w:p>
    <w:p w:rsidR="00006F61" w:rsidRDefault="00006F61" w:rsidP="0000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«1.4. Решение об увековечении памяти выдающихся личностей и исторических событий принимается Великоустюгской Думой, за исключением случаев увековечения памяти в форме установки Парты Героя. Увековечение памяти</w:t>
      </w:r>
      <w:r w:rsidRPr="006034D4">
        <w:rPr>
          <w:sz w:val="28"/>
          <w:szCs w:val="28"/>
        </w:rPr>
        <w:t xml:space="preserve"> </w:t>
      </w:r>
      <w:r>
        <w:rPr>
          <w:sz w:val="28"/>
          <w:szCs w:val="28"/>
        </w:rPr>
        <w:t>выдающихся личностей и исторических событий в форме установки Парты Героя осуществляется на основании решения комиссии по увековечению памяти</w:t>
      </w:r>
      <w:proofErr w:type="gramStart"/>
      <w:r>
        <w:rPr>
          <w:sz w:val="28"/>
          <w:szCs w:val="28"/>
        </w:rPr>
        <w:t>.».</w:t>
      </w:r>
      <w:proofErr w:type="gramEnd"/>
    </w:p>
    <w:p w:rsidR="00006F61" w:rsidRDefault="00006F61" w:rsidP="0000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Статью 2</w:t>
      </w:r>
      <w:r w:rsidRPr="00DB4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дополнить пунктом 2.4. следующего содержания: </w:t>
      </w:r>
    </w:p>
    <w:p w:rsidR="00006F61" w:rsidRDefault="00006F61" w:rsidP="0000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«2.4. Парта Героя - ученическая парта с размещенной на ней информацией о </w:t>
      </w:r>
      <w:r w:rsidRPr="001F3366">
        <w:rPr>
          <w:sz w:val="28"/>
          <w:szCs w:val="28"/>
        </w:rPr>
        <w:t>ранее окончивш</w:t>
      </w:r>
      <w:r>
        <w:rPr>
          <w:sz w:val="28"/>
          <w:szCs w:val="28"/>
        </w:rPr>
        <w:t>и</w:t>
      </w:r>
      <w:r w:rsidRPr="001F3366">
        <w:rPr>
          <w:sz w:val="28"/>
          <w:szCs w:val="28"/>
        </w:rPr>
        <w:t>м</w:t>
      </w:r>
      <w:r>
        <w:rPr>
          <w:sz w:val="28"/>
          <w:szCs w:val="28"/>
        </w:rPr>
        <w:t xml:space="preserve"> учреждение заслуженном человеке (герое), </w:t>
      </w:r>
      <w:proofErr w:type="gramStart"/>
      <w:r>
        <w:rPr>
          <w:sz w:val="28"/>
          <w:szCs w:val="28"/>
        </w:rPr>
        <w:t>право</w:t>
      </w:r>
      <w:proofErr w:type="gramEnd"/>
      <w:r>
        <w:rPr>
          <w:sz w:val="28"/>
          <w:szCs w:val="28"/>
        </w:rPr>
        <w:t xml:space="preserve"> сидеть за которой получают школьники имеющие успехи в учебе, принимающие активное участие в жизни образовательного учреждения и (или) Великоустюгского муниципального округа.».  </w:t>
      </w:r>
    </w:p>
    <w:p w:rsidR="00006F61" w:rsidRDefault="00006F61" w:rsidP="0000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статье 3</w:t>
      </w:r>
      <w:r w:rsidRPr="002D2C23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Положения:</w:t>
      </w:r>
    </w:p>
    <w:p w:rsidR="00006F61" w:rsidRDefault="00006F61" w:rsidP="0000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Пункт 3.1. дополнить абзацем четвертым следующего содержания: </w:t>
      </w:r>
    </w:p>
    <w:p w:rsidR="00006F61" w:rsidRDefault="00006F61" w:rsidP="0000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в случае направления ходатайства об установке Парты Героя</w:t>
      </w:r>
      <w:bookmarkStart w:id="0" w:name="_GoBack"/>
      <w:bookmarkEnd w:id="0"/>
      <w:r>
        <w:rPr>
          <w:sz w:val="28"/>
          <w:szCs w:val="28"/>
        </w:rPr>
        <w:t xml:space="preserve">  ходатайства направляются заявителями через соответствующие образовательные учреждения, подведомственные органам местного самоуправления Великоустюгского муниципального округа». </w:t>
      </w:r>
    </w:p>
    <w:p w:rsidR="00006F61" w:rsidRDefault="00006F61" w:rsidP="0000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Абзац пятый пункта 3.4. изложить в новой редакции: </w:t>
      </w:r>
    </w:p>
    <w:p w:rsidR="00006F61" w:rsidRDefault="00006F61" w:rsidP="0000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«согласие учредителя муниципального учреждения (предприятия) в случае представления ходатайства об увековечении памяти в форме присвоения имени выдающейся личности (наименования исторического события) муниципальному учреждению (предприятию), его обособленному подразделению; согласие лица, осуществляющего функции и полномочия учредителя муниципального учреждения,</w:t>
      </w:r>
      <w:r w:rsidRPr="00DB4D60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представления ходатайства об увековечении памяти в форме</w:t>
      </w:r>
      <w:r w:rsidRPr="00DB4D6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установки Парты Героя».</w:t>
      </w:r>
    </w:p>
    <w:p w:rsidR="00006F61" w:rsidRDefault="00006F61" w:rsidP="0000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Пункт 3.5. изложить в новой редакции: </w:t>
      </w:r>
    </w:p>
    <w:p w:rsidR="00006F61" w:rsidRPr="006D1C6B" w:rsidRDefault="00006F61" w:rsidP="0000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1C6B">
        <w:rPr>
          <w:sz w:val="28"/>
          <w:szCs w:val="28"/>
        </w:rPr>
        <w:t>«3.5. Ходатайство об увековечении памяти выдающихся личностей и исторических событий и прилагаемые к нему документы направляются в комиссию.</w:t>
      </w:r>
    </w:p>
    <w:p w:rsidR="00006F61" w:rsidRDefault="00006F61" w:rsidP="0000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1C6B">
        <w:rPr>
          <w:sz w:val="28"/>
          <w:szCs w:val="28"/>
        </w:rPr>
        <w:t>Комиссия рассматривает документы об увековечении памяти выдающихся личностей и исторических событий в срок не позднее 30 дней со дня их представления и направляет решение комиссии в Великоустюгскую Думу, а в случаях представления ходатайства об увековечении памяти в форме устано</w:t>
      </w:r>
      <w:r>
        <w:rPr>
          <w:sz w:val="28"/>
          <w:szCs w:val="28"/>
        </w:rPr>
        <w:t>вки Парты Героя – в образовательное учреждение, выступившее с соответствующей инициативой</w:t>
      </w:r>
      <w:proofErr w:type="gramStart"/>
      <w:r>
        <w:rPr>
          <w:sz w:val="28"/>
          <w:szCs w:val="28"/>
        </w:rPr>
        <w:t xml:space="preserve">.».  </w:t>
      </w:r>
      <w:proofErr w:type="gramEnd"/>
    </w:p>
    <w:p w:rsidR="00006F61" w:rsidRDefault="00006F61" w:rsidP="0000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Статью 4</w:t>
      </w:r>
      <w:r w:rsidRPr="002D2C23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изложить в новой редакции:</w:t>
      </w:r>
    </w:p>
    <w:p w:rsidR="00006F61" w:rsidRDefault="00006F61" w:rsidP="00006F61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«Статья 4. Правила установки, содержания и учета мемориальных досок, бюстов, Парт Героев, памятных знаков</w:t>
      </w:r>
    </w:p>
    <w:p w:rsidR="00006F61" w:rsidRDefault="00006F61" w:rsidP="00006F6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06F61" w:rsidRDefault="00006F61" w:rsidP="0000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Мемориальные доски, бюсты, Парты Героев, памятные знаки устанавливаются:</w:t>
      </w:r>
    </w:p>
    <w:p w:rsidR="00006F61" w:rsidRDefault="00006F61" w:rsidP="0000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фасадах административных зданий, жилых домов (индивидуальных и многоквартирных);</w:t>
      </w:r>
    </w:p>
    <w:p w:rsidR="00006F61" w:rsidRDefault="00006F61" w:rsidP="0000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интерьерах административных зданий, учреждений;</w:t>
      </w:r>
    </w:p>
    <w:p w:rsidR="00006F61" w:rsidRDefault="00006F61" w:rsidP="0000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парках, скверах, на иных территориях общего пользования.</w:t>
      </w:r>
    </w:p>
    <w:p w:rsidR="00006F61" w:rsidRDefault="00006F61" w:rsidP="0000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 xml:space="preserve">Текст мемориальной доски, текст, размещенный на бюсте, Парте Героя или памятном знаке, должен быть изложен на русском языке и в лаконичной форме содержать характеристику события или характеристику человека (его достижения, период жизни и деятельности), которому </w:t>
      </w:r>
      <w:r>
        <w:rPr>
          <w:sz w:val="28"/>
          <w:szCs w:val="28"/>
        </w:rPr>
        <w:lastRenderedPageBreak/>
        <w:t>посвящена мемориальная доска, бюст, Парта Героя, памятный знак, с полным указанием его фамилии, имени, отчества (при наличии).</w:t>
      </w:r>
      <w:proofErr w:type="gramEnd"/>
    </w:p>
    <w:p w:rsidR="00006F61" w:rsidRDefault="00006F61" w:rsidP="0000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композицию мемориальной доски, бюста, Парты Героя, памятного знака помимо текста могут быть включены портретные изображения, декоративные элементы, подсветка.</w:t>
      </w:r>
    </w:p>
    <w:p w:rsidR="00006F61" w:rsidRDefault="00006F61" w:rsidP="0000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Мемориальные доски, бюсты, памятные знаки выполняются только из долговечных материалов (мрамора, гранита, чугуна, бронзы и других долговечных материалов).</w:t>
      </w:r>
    </w:p>
    <w:p w:rsidR="00006F61" w:rsidRDefault="00006F61" w:rsidP="0000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Установка мемориальных досок, бюстов, Парт Героев, памятных знаков осуществляется за счет собственных средств заявителя и (или) за счет средств бюджета округа. Мемориальные доски, бюсты,</w:t>
      </w:r>
      <w:r w:rsidRPr="00146748">
        <w:rPr>
          <w:sz w:val="28"/>
          <w:szCs w:val="28"/>
        </w:rPr>
        <w:t xml:space="preserve"> </w:t>
      </w:r>
      <w:r>
        <w:rPr>
          <w:sz w:val="28"/>
          <w:szCs w:val="28"/>
        </w:rPr>
        <w:t>Парты Героев, памятные знаки, изготовленные за счет средств бюджета округа, включаются в реестр муниципального имущества.</w:t>
      </w:r>
    </w:p>
    <w:p w:rsidR="00006F61" w:rsidRDefault="00006F61" w:rsidP="0000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После установки мемориальная доска, бюст,</w:t>
      </w:r>
      <w:r w:rsidRPr="00146748">
        <w:rPr>
          <w:sz w:val="28"/>
          <w:szCs w:val="28"/>
        </w:rPr>
        <w:t xml:space="preserve"> </w:t>
      </w:r>
      <w:r>
        <w:rPr>
          <w:sz w:val="28"/>
          <w:szCs w:val="28"/>
        </w:rPr>
        <w:t>Парта Героя, памятный знак являются неотъемлемым художественно-архитектурным элементом здания, территории и передаются по акту приема-передачи организации, в собственности либо на балансе которой находится данный объект недвижимости.</w:t>
      </w:r>
    </w:p>
    <w:p w:rsidR="00006F61" w:rsidRDefault="00006F61" w:rsidP="0000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Организации, на балансе которых находятся мемориальные доски, бюсты, Парты Героев, памятные знаки обеспечивают их сохранность и содержание в надлежащем </w:t>
      </w:r>
      <w:proofErr w:type="gramStart"/>
      <w:r>
        <w:rPr>
          <w:sz w:val="28"/>
          <w:szCs w:val="28"/>
        </w:rPr>
        <w:t>эстетическом виде</w:t>
      </w:r>
      <w:proofErr w:type="gramEnd"/>
      <w:r>
        <w:rPr>
          <w:sz w:val="28"/>
          <w:szCs w:val="28"/>
        </w:rPr>
        <w:t>, включая содержание и ремонт за счет собственных средств.</w:t>
      </w:r>
    </w:p>
    <w:p w:rsidR="00006F61" w:rsidRDefault="00006F61" w:rsidP="0000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Администрация округа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мемориальных досок, бюстов, Парт Героев, памятных знаков.</w:t>
      </w:r>
    </w:p>
    <w:p w:rsidR="00006F61" w:rsidRDefault="00006F61" w:rsidP="0000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Финансирование содержания и ремонта мемориальных досок и других памятных знаков, являющихся муниципальной собственностью, осуществляется из бюджета округа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8B2753" w:rsidRDefault="00006F61" w:rsidP="0000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64D">
        <w:rPr>
          <w:sz w:val="28"/>
          <w:szCs w:val="28"/>
        </w:rPr>
        <w:t xml:space="preserve">2. Настоящее решение вступает в силу </w:t>
      </w:r>
      <w:r>
        <w:rPr>
          <w:sz w:val="28"/>
          <w:szCs w:val="28"/>
        </w:rPr>
        <w:t>после</w:t>
      </w:r>
      <w:r w:rsidRPr="000F164D">
        <w:rPr>
          <w:sz w:val="28"/>
          <w:szCs w:val="28"/>
        </w:rPr>
        <w:t xml:space="preserve"> официально</w:t>
      </w:r>
      <w:r>
        <w:rPr>
          <w:sz w:val="28"/>
          <w:szCs w:val="28"/>
        </w:rPr>
        <w:t>го</w:t>
      </w:r>
      <w:r w:rsidRPr="000F164D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0F164D">
        <w:rPr>
          <w:sz w:val="28"/>
          <w:szCs w:val="28"/>
        </w:rPr>
        <w:t>.</w:t>
      </w:r>
    </w:p>
    <w:p w:rsidR="008B2753" w:rsidRPr="008349D1" w:rsidRDefault="008B2753" w:rsidP="008B2753">
      <w:pPr>
        <w:jc w:val="both"/>
        <w:rPr>
          <w:b/>
          <w:sz w:val="28"/>
          <w:szCs w:val="28"/>
        </w:rPr>
      </w:pPr>
    </w:p>
    <w:p w:rsidR="008B2753" w:rsidRDefault="008B2753" w:rsidP="008B2753">
      <w:pPr>
        <w:rPr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5"/>
      </w:tblGrid>
      <w:tr w:rsidR="008B2753" w:rsidTr="008B2753">
        <w:trPr>
          <w:trHeight w:val="36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</w:p>
          <w:p w:rsidR="008B2753" w:rsidRPr="00446B96" w:rsidRDefault="008B2753" w:rsidP="008B275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</w:p>
          <w:p w:rsidR="008B2753" w:rsidRDefault="00446B96" w:rsidP="00446B96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И.А. Абрамов</w:t>
            </w:r>
            <w:r w:rsidR="008B275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B2753" w:rsidRPr="00D544AE" w:rsidRDefault="008B2753" w:rsidP="00C56109">
      <w:pPr>
        <w:shd w:val="clear" w:color="auto" w:fill="FFFFFF"/>
        <w:ind w:left="4678"/>
        <w:jc w:val="center"/>
        <w:rPr>
          <w:b/>
        </w:rPr>
      </w:pPr>
    </w:p>
    <w:sectPr w:rsidR="008B2753" w:rsidRPr="00D544AE" w:rsidSect="00446B96">
      <w:headerReference w:type="default" r:id="rId10"/>
      <w:pgSz w:w="11906" w:h="16838"/>
      <w:pgMar w:top="1134" w:right="85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04" w:rsidRDefault="000E6504" w:rsidP="00A66CA7">
      <w:r>
        <w:separator/>
      </w:r>
    </w:p>
  </w:endnote>
  <w:endnote w:type="continuationSeparator" w:id="0">
    <w:p w:rsidR="000E6504" w:rsidRDefault="000E650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04" w:rsidRDefault="000E6504" w:rsidP="00A66CA7">
      <w:r>
        <w:separator/>
      </w:r>
    </w:p>
  </w:footnote>
  <w:footnote w:type="continuationSeparator" w:id="0">
    <w:p w:rsidR="000E6504" w:rsidRDefault="000E650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753" w:rsidRDefault="008B2753">
    <w:pPr>
      <w:pStyle w:val="a3"/>
      <w:jc w:val="center"/>
    </w:pPr>
  </w:p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6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06F61"/>
    <w:rsid w:val="00011F09"/>
    <w:rsid w:val="00017BCE"/>
    <w:rsid w:val="00054301"/>
    <w:rsid w:val="000A6A46"/>
    <w:rsid w:val="000A707D"/>
    <w:rsid w:val="000C5703"/>
    <w:rsid w:val="000D640B"/>
    <w:rsid w:val="000E6504"/>
    <w:rsid w:val="00105A27"/>
    <w:rsid w:val="00105DB1"/>
    <w:rsid w:val="00152887"/>
    <w:rsid w:val="00155236"/>
    <w:rsid w:val="001606F1"/>
    <w:rsid w:val="00182E85"/>
    <w:rsid w:val="00184A95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A3645"/>
    <w:rsid w:val="003A4773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12AAD"/>
    <w:rsid w:val="00520EEB"/>
    <w:rsid w:val="0052383C"/>
    <w:rsid w:val="005345A5"/>
    <w:rsid w:val="00537FF6"/>
    <w:rsid w:val="00541ADA"/>
    <w:rsid w:val="00560093"/>
    <w:rsid w:val="0057713B"/>
    <w:rsid w:val="005856F9"/>
    <w:rsid w:val="005E55D2"/>
    <w:rsid w:val="005E7710"/>
    <w:rsid w:val="006223C3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339E4"/>
    <w:rsid w:val="008A16E6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6294"/>
    <w:rsid w:val="0094355D"/>
    <w:rsid w:val="009610F0"/>
    <w:rsid w:val="00972350"/>
    <w:rsid w:val="00973B33"/>
    <w:rsid w:val="009F65F0"/>
    <w:rsid w:val="00A25DA3"/>
    <w:rsid w:val="00A30E6F"/>
    <w:rsid w:val="00A40D37"/>
    <w:rsid w:val="00A41BBA"/>
    <w:rsid w:val="00A43C98"/>
    <w:rsid w:val="00A659DF"/>
    <w:rsid w:val="00A66CA7"/>
    <w:rsid w:val="00A80544"/>
    <w:rsid w:val="00AB1ECE"/>
    <w:rsid w:val="00AC4A32"/>
    <w:rsid w:val="00AD11AC"/>
    <w:rsid w:val="00AE79B9"/>
    <w:rsid w:val="00AF3E25"/>
    <w:rsid w:val="00AF51EE"/>
    <w:rsid w:val="00B0052C"/>
    <w:rsid w:val="00B0124D"/>
    <w:rsid w:val="00B16CB1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C167FA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45174"/>
    <w:rsid w:val="00E514D3"/>
    <w:rsid w:val="00E60A00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BF2F8-C61E-49B4-B6F1-21D42AED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112</cp:revision>
  <cp:lastPrinted>2025-02-04T06:37:00Z</cp:lastPrinted>
  <dcterms:created xsi:type="dcterms:W3CDTF">2020-02-14T05:10:00Z</dcterms:created>
  <dcterms:modified xsi:type="dcterms:W3CDTF">2025-02-20T12:57:00Z</dcterms:modified>
</cp:coreProperties>
</file>