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E3D31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4E3D31">
        <w:rPr>
          <w:sz w:val="28"/>
          <w:szCs w:val="28"/>
        </w:rPr>
        <w:t>4</w:t>
      </w:r>
      <w:r w:rsidR="00B91D36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B91D36" w:rsidRDefault="004C4687" w:rsidP="004C4687">
      <w:pPr>
        <w:ind w:left="708" w:firstLine="12"/>
      </w:pPr>
    </w:p>
    <w:p w:rsidR="00386C24" w:rsidRPr="00B91D36" w:rsidRDefault="00386C24" w:rsidP="00386C24">
      <w:pPr>
        <w:ind w:left="708" w:firstLine="12"/>
      </w:pPr>
    </w:p>
    <w:tbl>
      <w:tblPr>
        <w:tblW w:w="494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20"/>
      </w:tblGrid>
      <w:tr w:rsidR="00386C24" w:rsidRPr="00B91D36" w:rsidTr="004E3D31">
        <w:trPr>
          <w:cantSplit/>
          <w:trHeight w:val="1603"/>
        </w:trPr>
        <w:tc>
          <w:tcPr>
            <w:tcW w:w="4922" w:type="dxa"/>
          </w:tcPr>
          <w:p w:rsidR="001638F3" w:rsidRPr="00B91D36" w:rsidRDefault="0018139B" w:rsidP="003D2AA9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62AE94" wp14:editId="5CD03D3B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.1pt" to="250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IPEd&#10;YdkAAAAFAQAADwAAAAAAAAAAAAAAAACmBAAAZHJzL2Rvd25yZXYueG1sUEsFBgAAAAAEAAQA8wAA&#10;AKwFAAAAAA==&#10;"/>
                  </w:pict>
                </mc:Fallback>
              </mc:AlternateContent>
            </w:r>
            <w:r w:rsidR="005A5DF4"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9D5A1" wp14:editId="4915491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2F69D" wp14:editId="16DBC2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B91D36">
              <w:rPr>
                <w:b/>
                <w:sz w:val="28"/>
                <w:szCs w:val="28"/>
              </w:rPr>
              <w:t xml:space="preserve"> </w:t>
            </w:r>
            <w:r w:rsidR="004E3D31" w:rsidRPr="00B91D36">
              <w:rPr>
                <w:sz w:val="28"/>
                <w:szCs w:val="28"/>
              </w:rPr>
              <w:t xml:space="preserve">О </w:t>
            </w:r>
            <w:r w:rsidR="00B91D36" w:rsidRPr="00B91D36">
              <w:rPr>
                <w:sz w:val="28"/>
                <w:szCs w:val="28"/>
              </w:rPr>
              <w:t>внесении изменений в решение Великоустюгской Думы от 28.12.2023 № 158 «Об   утверждении    Положения о  муниципальном контроле  в области охраны и использования особо охраняемых природных территорий местного значения Великоустюгского муниципального округа»</w:t>
            </w:r>
          </w:p>
        </w:tc>
        <w:tc>
          <w:tcPr>
            <w:tcW w:w="20" w:type="dxa"/>
          </w:tcPr>
          <w:p w:rsidR="00386C24" w:rsidRPr="00B91D36" w:rsidRDefault="004E3D31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BD82F9" wp14:editId="0C563B9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-.05pt" to="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km7B+d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1638F3" w:rsidRPr="00B91D36" w:rsidRDefault="001638F3" w:rsidP="0018139B">
      <w:pPr>
        <w:suppressAutoHyphens/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638F3" w:rsidRPr="00B91D36" w:rsidRDefault="001638F3" w:rsidP="0018139B">
      <w:pPr>
        <w:suppressAutoHyphens/>
        <w:ind w:firstLine="709"/>
        <w:jc w:val="both"/>
        <w:rPr>
          <w:rFonts w:eastAsia="NSimSun"/>
          <w:sz w:val="28"/>
          <w:szCs w:val="28"/>
          <w:lang w:eastAsia="zh-CN"/>
        </w:rPr>
      </w:pPr>
      <w:bookmarkStart w:id="0" w:name="_GoBack"/>
      <w:bookmarkEnd w:id="0"/>
    </w:p>
    <w:p w:rsidR="0056067B" w:rsidRPr="00B91D36" w:rsidRDefault="00B91D36" w:rsidP="003D2AA9">
      <w:pPr>
        <w:suppressAutoHyphens/>
        <w:ind w:firstLine="709"/>
        <w:jc w:val="both"/>
        <w:rPr>
          <w:sz w:val="28"/>
          <w:szCs w:val="28"/>
        </w:rPr>
      </w:pPr>
      <w:r w:rsidRPr="00B91D36">
        <w:rPr>
          <w:rFonts w:eastAsia="NSimSun"/>
          <w:sz w:val="28"/>
          <w:szCs w:val="28"/>
          <w:lang w:eastAsia="zh-CN"/>
        </w:rPr>
        <w:t xml:space="preserve">На основании статей 25, 40, 46, 49 </w:t>
      </w:r>
      <w:r w:rsidRPr="00B91D36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Федерального закона от 23.03.2024 № 63-ФЗ «О внесении изменений в Федеральный закон «Об основах туристской деятельности в Российской Федерации</w:t>
      </w:r>
      <w:r w:rsidRPr="00B91D36">
        <w:rPr>
          <w:sz w:val="28"/>
          <w:szCs w:val="28"/>
        </w:rPr>
        <w:t>»</w:t>
      </w:r>
      <w:r w:rsidRPr="00B91D36">
        <w:rPr>
          <w:sz w:val="28"/>
          <w:szCs w:val="28"/>
        </w:rPr>
        <w:t xml:space="preserve"> и отдельные законодательные акты Российской Федерации», пункта 1.4. постановления Губернатора Вологодской области от 28.12.2023 № 326 «Об организации взаимодействия при использовании государственной информационной системы «Типовое облачное решение по автоматизации контрольной (надзорной) деятельности» на территории Вологодской области», руководствуясь </w:t>
      </w:r>
      <w:r w:rsidRPr="00B91D36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B91D36">
        <w:rPr>
          <w:color w:val="000000"/>
          <w:sz w:val="28"/>
          <w:szCs w:val="28"/>
        </w:rPr>
        <w:t>,</w:t>
      </w:r>
    </w:p>
    <w:p w:rsidR="00F81B3F" w:rsidRPr="00B91D36" w:rsidRDefault="00F81B3F" w:rsidP="003D2AA9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B91D36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B91D36">
        <w:rPr>
          <w:kern w:val="2"/>
          <w:sz w:val="28"/>
          <w:szCs w:val="28"/>
          <w:lang w:eastAsia="ar-SA"/>
        </w:rPr>
        <w:t>:</w:t>
      </w:r>
    </w:p>
    <w:p w:rsidR="00F81B3F" w:rsidRPr="00B91D36" w:rsidRDefault="00F81B3F" w:rsidP="003D2AA9">
      <w:pPr>
        <w:pStyle w:val="a8"/>
        <w:ind w:firstLine="709"/>
        <w:rPr>
          <w:b/>
          <w:bCs/>
          <w:szCs w:val="28"/>
        </w:rPr>
      </w:pPr>
    </w:p>
    <w:p w:rsidR="00B91D36" w:rsidRPr="00B91D36" w:rsidRDefault="00B91D36" w:rsidP="00B91D36">
      <w:pPr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1. Внести в решение Великоустюгской Думы от 28.12.2023 № 158 «Об   утверждении    Положения о  муниципальном контроле  в области охраны и использования особо охраняемых природных территорий местного значения Великоустюгского муниципального округа» (далее – решение) следующие изменения: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</w:r>
      <w:r w:rsidRPr="00B91D36">
        <w:rPr>
          <w:rFonts w:eastAsia="NSimSun"/>
          <w:sz w:val="28"/>
          <w:szCs w:val="28"/>
          <w:lang w:eastAsia="zh-CN"/>
        </w:rPr>
        <w:t>1.1.  В разделе 1 положения</w:t>
      </w:r>
      <w:r w:rsidRPr="00B91D36">
        <w:rPr>
          <w:sz w:val="28"/>
          <w:szCs w:val="28"/>
        </w:rPr>
        <w:t xml:space="preserve"> о муниципальном контроле в области охраны и использования особо охраняемых природных территорий местного значения Великоустюгского муниципального округа (далее – положение):</w:t>
      </w:r>
    </w:p>
    <w:p w:rsidR="00B91D36" w:rsidRPr="00B91D36" w:rsidRDefault="00B91D36" w:rsidP="00B91D36">
      <w:pPr>
        <w:jc w:val="both"/>
        <w:rPr>
          <w:bCs/>
          <w:sz w:val="28"/>
          <w:szCs w:val="28"/>
        </w:rPr>
      </w:pPr>
      <w:r w:rsidRPr="00B91D36">
        <w:rPr>
          <w:sz w:val="28"/>
          <w:szCs w:val="28"/>
        </w:rPr>
        <w:tab/>
        <w:t xml:space="preserve">а) </w:t>
      </w:r>
      <w:r w:rsidRPr="00B91D36">
        <w:rPr>
          <w:bCs/>
          <w:sz w:val="28"/>
          <w:szCs w:val="28"/>
        </w:rPr>
        <w:t xml:space="preserve"> пункт 1.4. изложить в новой редакции: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bCs/>
          <w:sz w:val="28"/>
          <w:szCs w:val="28"/>
        </w:rPr>
        <w:lastRenderedPageBreak/>
        <w:tab/>
        <w:t xml:space="preserve">«1.4. Предметом </w:t>
      </w:r>
      <w:r w:rsidRPr="00B91D36">
        <w:rPr>
          <w:sz w:val="28"/>
          <w:szCs w:val="28"/>
        </w:rPr>
        <w:t>муниципального контроля является: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>1.4.1.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Вологодской области в области охраны и использования особо охраняемых природных территорий, касающихся: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режима особо охраняемой природной территории; 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режима охранных зон особо охраняемых природных территорий; 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1.4.2. 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 закона от 24.11.1996 № 132-ФЗ «Об основах туристской деятельности в Российской Федерации». </w:t>
      </w:r>
    </w:p>
    <w:p w:rsidR="00B91D36" w:rsidRPr="00B91D36" w:rsidRDefault="00B91D36" w:rsidP="00B91D36">
      <w:pPr>
        <w:jc w:val="both"/>
        <w:rPr>
          <w:bCs/>
          <w:sz w:val="28"/>
          <w:szCs w:val="28"/>
        </w:rPr>
      </w:pPr>
      <w:r w:rsidRPr="00B91D36">
        <w:rPr>
          <w:bCs/>
          <w:sz w:val="28"/>
          <w:szCs w:val="28"/>
        </w:rPr>
        <w:tab/>
        <w:t>б) дополнить пунктом 1.6. следующего содержания:</w:t>
      </w:r>
    </w:p>
    <w:p w:rsidR="00B91D36" w:rsidRPr="00B91D36" w:rsidRDefault="00B91D36" w:rsidP="00B91D36">
      <w:pPr>
        <w:jc w:val="both"/>
        <w:rPr>
          <w:sz w:val="28"/>
          <w:szCs w:val="28"/>
        </w:rPr>
      </w:pPr>
      <w:r w:rsidRPr="00B91D36">
        <w:rPr>
          <w:bCs/>
          <w:sz w:val="28"/>
          <w:szCs w:val="28"/>
        </w:rPr>
        <w:tab/>
        <w:t xml:space="preserve">«1.6. При осуществлении муниципального контроля </w:t>
      </w:r>
      <w:r w:rsidRPr="00B91D36">
        <w:rPr>
          <w:sz w:val="28"/>
          <w:szCs w:val="28"/>
        </w:rPr>
        <w:t>в области охраны и использования особо охраняемых природных территорий местного значения Великоустюгского муниципального округа</w:t>
      </w:r>
      <w:r w:rsidRPr="00B91D36">
        <w:rPr>
          <w:bCs/>
          <w:sz w:val="28"/>
          <w:szCs w:val="28"/>
        </w:rPr>
        <w:t xml:space="preserve"> используется </w:t>
      </w:r>
      <w:r w:rsidRPr="00B91D36">
        <w:rPr>
          <w:sz w:val="28"/>
          <w:szCs w:val="28"/>
        </w:rPr>
        <w:t>государственная информационная система «Типовое облачное решение по автоматизации контрольной (надзорной) деятельности» (ГИС ТОР КНД)».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1D36">
        <w:rPr>
          <w:bCs/>
          <w:sz w:val="28"/>
          <w:szCs w:val="28"/>
        </w:rPr>
        <w:tab/>
        <w:t>1.2. Раздел 3 положения дополнить пунктами 3.4. и  3.5. следующего содержания:</w:t>
      </w:r>
    </w:p>
    <w:p w:rsidR="00B91D36" w:rsidRPr="00B91D36" w:rsidRDefault="00B91D36" w:rsidP="00B91D36">
      <w:pPr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«3.4. В отношении объектов контроля, которые отнесены к категории значительного риска, устанавливается периодичность проведения одного из плановых контрольных мероприятий (рейдовый осмотр, или инспекционный визит, или документарная проверка, или выездная проверка) - один раз в 2 года.</w:t>
      </w:r>
    </w:p>
    <w:p w:rsidR="00B91D36" w:rsidRPr="00B91D36" w:rsidRDefault="00B91D36" w:rsidP="00B91D36">
      <w:pPr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3.5. В отношении объектов контроля, которые отнесены к категории среднего или умеренного риска устанавливается периодичность проведения одного из плановых контрольных мероприятий (рейдовый осмотр, или инспекционный визит, или документарная проверка, или выездная проверка) - один раз в 3 года».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1D36">
        <w:rPr>
          <w:rFonts w:eastAsia="NSimSun"/>
          <w:sz w:val="28"/>
          <w:szCs w:val="28"/>
          <w:lang w:eastAsia="zh-CN"/>
        </w:rPr>
        <w:tab/>
        <w:t xml:space="preserve">1.3. В разделе 4 </w:t>
      </w:r>
      <w:r w:rsidRPr="00B91D36">
        <w:rPr>
          <w:bCs/>
          <w:sz w:val="28"/>
          <w:szCs w:val="28"/>
        </w:rPr>
        <w:t>положения: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1D36">
        <w:rPr>
          <w:bCs/>
          <w:sz w:val="28"/>
          <w:szCs w:val="28"/>
        </w:rPr>
        <w:lastRenderedPageBreak/>
        <w:tab/>
        <w:t>а) пункт 4.3. изложить в новой редакции: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1D36">
        <w:rPr>
          <w:bCs/>
          <w:sz w:val="28"/>
          <w:szCs w:val="28"/>
        </w:rPr>
        <w:tab/>
        <w:t>«4.3.</w:t>
      </w:r>
      <w:r w:rsidRPr="00B91D36">
        <w:rPr>
          <w:sz w:val="28"/>
          <w:szCs w:val="28"/>
        </w:rPr>
        <w:tab/>
        <w:t>Информирование контролируемых лиц и иных заинтересованных лиц осуществляется посредством размещения информации об обязательных требованиях на официальном сайте  Великоустюгского муниципального округа в информационно-телекоммуникационной сети Интернет (далее – официальный сайт) в соответствии со статьей 46 Федерального закона № 248-ФЗ с учетом требований законодательства Российской Федерации о государственной тайне и об иной охраняемой законом тайне.</w:t>
      </w:r>
    </w:p>
    <w:p w:rsidR="00B91D36" w:rsidRPr="00B91D36" w:rsidRDefault="00B91D36" w:rsidP="00B91D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1D36">
        <w:rPr>
          <w:sz w:val="28"/>
          <w:szCs w:val="28"/>
        </w:rPr>
        <w:t>Орган муниципального контроля размещает и поддерживает в актуальном состоянии на официальном сайте сведения, предусмотренные частью 3 статьи 46 Федерального закона № 248-ФЗ».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91D36">
        <w:rPr>
          <w:bCs/>
          <w:sz w:val="28"/>
          <w:szCs w:val="28"/>
        </w:rPr>
        <w:tab/>
        <w:t>б)  Абзац 1 пункта 4.4. изложить в новой редакции:</w:t>
      </w:r>
    </w:p>
    <w:p w:rsidR="00B91D36" w:rsidRPr="00B91D36" w:rsidRDefault="00B91D36" w:rsidP="00B91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 xml:space="preserve">«4.4. При наличии у органа муниципального контроля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Предостережение о недопустимости нарушения обязательных требований направляется контролируемому лицу в порядке, предусмотренном </w:t>
      </w:r>
      <w:r w:rsidRPr="00B91D36">
        <w:rPr>
          <w:color w:val="000000" w:themeColor="text1"/>
          <w:sz w:val="28"/>
          <w:szCs w:val="28"/>
        </w:rPr>
        <w:t xml:space="preserve">Федеральным законом № 248-ФЗ </w:t>
      </w:r>
      <w:r w:rsidRPr="00B91D36">
        <w:rPr>
          <w:sz w:val="28"/>
          <w:szCs w:val="28"/>
        </w:rPr>
        <w:t>в течение 5 рабочих дней со дня получения органом муниципального контроля сведений, указанных в абзаце первом настоящего пункта».</w:t>
      </w:r>
    </w:p>
    <w:p w:rsidR="00B91D36" w:rsidRPr="00B91D36" w:rsidRDefault="00B91D36" w:rsidP="00B91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D36">
        <w:rPr>
          <w:bCs/>
          <w:sz w:val="28"/>
          <w:szCs w:val="28"/>
        </w:rPr>
        <w:t>1.4. Раздел 7 изложить в новой редакции:</w:t>
      </w:r>
    </w:p>
    <w:p w:rsidR="00B91D36" w:rsidRPr="00B91D36" w:rsidRDefault="00B91D36" w:rsidP="00B91D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1D36">
        <w:rPr>
          <w:bCs/>
          <w:sz w:val="28"/>
          <w:szCs w:val="28"/>
        </w:rPr>
        <w:t>«7. Обжалование решений органа муниципального контроля,</w:t>
      </w:r>
    </w:p>
    <w:p w:rsidR="00B91D36" w:rsidRPr="00B91D36" w:rsidRDefault="00B91D36" w:rsidP="00B91D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1D36">
        <w:rPr>
          <w:bCs/>
          <w:sz w:val="28"/>
          <w:szCs w:val="28"/>
        </w:rPr>
        <w:t>действий (бездействия) его должностных лиц</w:t>
      </w:r>
      <w:r w:rsidRPr="00B91D36">
        <w:rPr>
          <w:sz w:val="28"/>
          <w:szCs w:val="28"/>
        </w:rPr>
        <w:t xml:space="preserve"> </w:t>
      </w:r>
    </w:p>
    <w:p w:rsidR="00B91D36" w:rsidRPr="00B91D36" w:rsidRDefault="00B91D36" w:rsidP="00B91D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а) решений о проведении контрольных мероприятий;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б) актов контрольных мероприятий, предписаний об устранении выявленных нарушений;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в) действий (бездействия) должностных лиц органа муниципального контроля  в рамках контрольных мероприятий.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7.2. Обжалование решений, предписаний, действий (бездействия) должностных лиц органа муниципального контроля в досудебном порядке осуществляется в соответствии со статьями 40 – 43 Федерального закона № 248-ФЗ.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7.3. Жалоба на решение органа муниципального контроля, действия (бездействие) должностных лиц органа муниципального контроля при </w:t>
      </w:r>
      <w:r w:rsidRPr="00B91D36">
        <w:rPr>
          <w:sz w:val="28"/>
          <w:szCs w:val="28"/>
        </w:rPr>
        <w:lastRenderedPageBreak/>
        <w:t>осуществлении муниципального контроля рассматривается руководителем  органа муниципального контроля.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7.4. Жалоба на решение органа муниципального контроля,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7.5. Жалоба на предписание органа муниципального контроля может быть подана в течение 10 рабочих дней с момента получения контролируемым лицом предписания. </w:t>
      </w:r>
    </w:p>
    <w:p w:rsidR="00B91D36" w:rsidRPr="00B91D36" w:rsidRDefault="00B91D36" w:rsidP="00B91D36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7.6. В случае пропуска по уважительной причине срока подачи жалобы указанный срок по ходатайству лица, подающего жалобу, может быть восстановлен органом муниципального контроля. </w:t>
      </w:r>
    </w:p>
    <w:p w:rsidR="00B91D36" w:rsidRPr="00B91D36" w:rsidRDefault="00B91D36" w:rsidP="00B91D36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7.7. Жалоба подлежит рассмотрению в течение 20 рабочих дней со дня ее регистрации в соответствии со статьей 43 Федерального закона № 248-ФЗ. Срок рассмотрения жалобы может быть продлен на 20 рабочих дней в случае направления запросов для получения информации, необходимой для рассмотрения жалобы.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7.8. При наличии в жалобе ходатайства о приостановлении исполнения обжалуемого решения орган муниципального контроля в срок не позднее 2 рабочих дней со дня регистрации жалобы принимает решение: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о приостановлении исполнения обжалуемого решения контрольного органа;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 xml:space="preserve">об отказе в приостановлении исполнения обжалуемого решения контрольного  органа. </w:t>
      </w:r>
    </w:p>
    <w:p w:rsidR="00B91D36" w:rsidRPr="00B91D36" w:rsidRDefault="00B91D36" w:rsidP="00B91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36">
        <w:rPr>
          <w:sz w:val="28"/>
          <w:szCs w:val="28"/>
        </w:rPr>
        <w:tab/>
        <w:t>Информация о принятом решении направляется контролируемому лицу, подавшему жалобу, в течение 1 рабочего дня со дня принятия решения.</w:t>
      </w:r>
    </w:p>
    <w:p w:rsidR="00B91D36" w:rsidRPr="00B91D36" w:rsidRDefault="00B91D36" w:rsidP="00B91D36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7.9. 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статьей 43 Федерального закона № 248-ФЗ, без использования подсистемы досудебного обжалования контрольной деятельности».</w:t>
      </w:r>
    </w:p>
    <w:p w:rsidR="00B91D36" w:rsidRPr="00B91D36" w:rsidRDefault="00B91D36" w:rsidP="00B91D36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1.5. По тексту решения слова «контрольное (надзорное) мероприятие» заменить словами «контрольное мероприятие» в соответствующих падежах.</w:t>
      </w:r>
    </w:p>
    <w:p w:rsidR="00B91D36" w:rsidRPr="00B91D36" w:rsidRDefault="00B91D36" w:rsidP="00B91D36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1.6. По тексту решения слова «объект надзора» заменить словами «объект контроля» в соответствующих падежах.</w:t>
      </w:r>
    </w:p>
    <w:p w:rsidR="00B91D36" w:rsidRPr="00B91D36" w:rsidRDefault="00B91D36" w:rsidP="00B91D36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1D36">
        <w:rPr>
          <w:sz w:val="28"/>
          <w:szCs w:val="28"/>
        </w:rPr>
        <w:t>1.7. В пунктах 3.3. и 5.13. слова «(надзора)» исключить.</w:t>
      </w:r>
    </w:p>
    <w:p w:rsidR="00382C56" w:rsidRPr="00B91D36" w:rsidRDefault="00B91D36" w:rsidP="00B91D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B91D36"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 xml:space="preserve">2. </w:t>
      </w:r>
      <w:r w:rsidRPr="00B91D36">
        <w:rPr>
          <w:sz w:val="28"/>
          <w:szCs w:val="28"/>
        </w:rPr>
        <w:t>Настоящее решение вступает в силу</w:t>
      </w:r>
      <w:r w:rsidRPr="00B91D36"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56067B" w:rsidRPr="00B91D36" w:rsidRDefault="0056067B" w:rsidP="00797A2A">
      <w:pPr>
        <w:ind w:firstLine="709"/>
        <w:jc w:val="both"/>
        <w:rPr>
          <w:b/>
          <w:bCs/>
          <w:sz w:val="28"/>
          <w:szCs w:val="28"/>
        </w:rPr>
      </w:pPr>
    </w:p>
    <w:p w:rsidR="004E3D31" w:rsidRPr="00B91D36" w:rsidRDefault="004E3D31" w:rsidP="00797A2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B91D36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B91D36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B91D36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B91D36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B91D36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_______________</w:t>
            </w:r>
            <w:r w:rsidRPr="00B91D36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B91D36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Глав</w:t>
            </w:r>
            <w:r w:rsidR="00F81B3F" w:rsidRPr="00B91D36">
              <w:rPr>
                <w:sz w:val="28"/>
                <w:szCs w:val="28"/>
                <w:lang w:eastAsia="en-US"/>
              </w:rPr>
              <w:t>а</w:t>
            </w:r>
            <w:r w:rsidRPr="00B91D36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B91D36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B91D36" w:rsidRDefault="00386C24" w:rsidP="004E3D31">
            <w:pPr>
              <w:ind w:left="176"/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_____________</w:t>
            </w:r>
            <w:r w:rsidR="00797A2A" w:rsidRPr="00B91D36">
              <w:rPr>
                <w:sz w:val="28"/>
                <w:szCs w:val="28"/>
                <w:lang w:eastAsia="en-US"/>
              </w:rPr>
              <w:t>___</w:t>
            </w:r>
            <w:r w:rsidRPr="00B91D36">
              <w:rPr>
                <w:sz w:val="28"/>
                <w:szCs w:val="28"/>
                <w:lang w:eastAsia="en-US"/>
              </w:rPr>
              <w:t>__</w:t>
            </w:r>
            <w:r w:rsidR="0018541E" w:rsidRPr="00B91D36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B91D36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B91D3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638F3" w:rsidRDefault="001638F3" w:rsidP="004E3D31">
      <w:pPr>
        <w:widowControl w:val="0"/>
        <w:tabs>
          <w:tab w:val="left" w:pos="2985"/>
        </w:tabs>
        <w:rPr>
          <w:sz w:val="28"/>
          <w:szCs w:val="28"/>
        </w:rPr>
      </w:pPr>
    </w:p>
    <w:sectPr w:rsidR="001638F3" w:rsidSect="00B91D36">
      <w:headerReference w:type="default" r:id="rId10"/>
      <w:pgSz w:w="11906" w:h="16838"/>
      <w:pgMar w:top="1239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D36">
          <w:rPr>
            <w:noProof/>
          </w:rPr>
          <w:t>5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299B"/>
    <w:rsid w:val="00380D09"/>
    <w:rsid w:val="00382C56"/>
    <w:rsid w:val="00386C24"/>
    <w:rsid w:val="003A3645"/>
    <w:rsid w:val="003A4773"/>
    <w:rsid w:val="003B366F"/>
    <w:rsid w:val="003D2AA9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E3D31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91D36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CD8D-30C9-4F1E-83A3-BDE1BCDE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122</cp:revision>
  <cp:lastPrinted>2024-06-28T14:01:00Z</cp:lastPrinted>
  <dcterms:created xsi:type="dcterms:W3CDTF">2020-02-14T05:10:00Z</dcterms:created>
  <dcterms:modified xsi:type="dcterms:W3CDTF">2024-06-28T14:01:00Z</dcterms:modified>
</cp:coreProperties>
</file>