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1C0576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1C0576" w:rsidRDefault="00EB0DAF" w:rsidP="00EB0DAF">
      <w:pPr>
        <w:ind w:left="708" w:firstLine="12"/>
        <w:rPr>
          <w:sz w:val="22"/>
          <w:szCs w:val="22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1C0576" w:rsidTr="008E031C">
        <w:trPr>
          <w:cantSplit/>
          <w:trHeight w:val="654"/>
        </w:trPr>
        <w:tc>
          <w:tcPr>
            <w:tcW w:w="4922" w:type="dxa"/>
          </w:tcPr>
          <w:p w:rsidR="00EB0DAF" w:rsidRPr="001C0576" w:rsidRDefault="001C0576" w:rsidP="001C0576">
            <w:pPr>
              <w:ind w:right="284"/>
              <w:jc w:val="both"/>
              <w:rPr>
                <w:sz w:val="27"/>
                <w:szCs w:val="27"/>
              </w:rPr>
            </w:pPr>
            <w:r w:rsidRPr="001C0576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14167" wp14:editId="3066E4FC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pt,-.05pt" to="23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D3V&#10;U6naAAAABwEAAA8AAAAAAAAAAAAAAAAApgQAAGRycy9kb3ducmV2LnhtbFBLBQYAAAAABAAEAPMA&#10;AACtBQAAAAA=&#10;"/>
                  </w:pict>
                </mc:Fallback>
              </mc:AlternateContent>
            </w:r>
            <w:r w:rsidRPr="001C0576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B65D8" wp14:editId="112F088E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pt,-.05pt" to="233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BO5MGG3AAAAAgBAAAPAAAAAAAAAAAAAAAAAK4EAABkcnMvZG93bnJldi54bWxQSwUG&#10;AAAAAAQABADzAAAAtwUAAAAA&#10;"/>
                  </w:pict>
                </mc:Fallback>
              </mc:AlternateContent>
            </w:r>
            <w:r w:rsidR="00EB0DAF" w:rsidRPr="001C0576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67F771" wp14:editId="338C8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1C0576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926B3" wp14:editId="0CDE62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1C0576">
              <w:rPr>
                <w:sz w:val="27"/>
                <w:szCs w:val="27"/>
              </w:rPr>
              <w:t xml:space="preserve"> </w:t>
            </w:r>
            <w:r w:rsidRPr="001C0576">
              <w:rPr>
                <w:sz w:val="27"/>
                <w:szCs w:val="27"/>
              </w:rPr>
              <w:t>Об утверждении перечня имущества,</w:t>
            </w:r>
            <w:r w:rsidRPr="001C0576">
              <w:rPr>
                <w:sz w:val="27"/>
                <w:szCs w:val="27"/>
              </w:rPr>
              <w:t xml:space="preserve"> </w:t>
            </w:r>
            <w:r w:rsidRPr="001C0576">
              <w:rPr>
                <w:sz w:val="27"/>
                <w:szCs w:val="27"/>
              </w:rPr>
              <w:t>предполагаемого к передаче из</w:t>
            </w:r>
            <w:r w:rsidRPr="001C0576">
              <w:rPr>
                <w:sz w:val="27"/>
                <w:szCs w:val="27"/>
              </w:rPr>
              <w:t xml:space="preserve"> </w:t>
            </w:r>
            <w:r w:rsidRPr="001C0576">
              <w:rPr>
                <w:sz w:val="27"/>
                <w:szCs w:val="27"/>
              </w:rPr>
              <w:t>муниципальной собственности Великоустюгского муниципального округа</w:t>
            </w:r>
            <w:r w:rsidRPr="001C0576">
              <w:rPr>
                <w:sz w:val="27"/>
                <w:szCs w:val="27"/>
              </w:rPr>
              <w:t xml:space="preserve"> </w:t>
            </w:r>
            <w:r w:rsidRPr="001C0576">
              <w:rPr>
                <w:sz w:val="27"/>
                <w:szCs w:val="27"/>
              </w:rPr>
              <w:t>Вологодской области</w:t>
            </w:r>
            <w:r w:rsidRPr="001C0576">
              <w:rPr>
                <w:sz w:val="27"/>
                <w:szCs w:val="27"/>
              </w:rPr>
              <w:t xml:space="preserve"> </w:t>
            </w:r>
            <w:r w:rsidRPr="001C0576">
              <w:rPr>
                <w:sz w:val="27"/>
                <w:szCs w:val="27"/>
              </w:rPr>
              <w:t>в собственность</w:t>
            </w:r>
            <w:r w:rsidRPr="001C0576">
              <w:rPr>
                <w:sz w:val="27"/>
                <w:szCs w:val="27"/>
              </w:rPr>
              <w:t xml:space="preserve"> </w:t>
            </w:r>
            <w:r w:rsidRPr="001C0576">
              <w:rPr>
                <w:sz w:val="27"/>
                <w:szCs w:val="27"/>
              </w:rPr>
              <w:t>Вологодской области</w:t>
            </w:r>
          </w:p>
          <w:p w:rsidR="00990314" w:rsidRPr="001C0576" w:rsidRDefault="00990314" w:rsidP="00990314">
            <w:pPr>
              <w:rPr>
                <w:sz w:val="16"/>
                <w:szCs w:val="16"/>
                <w:lang w:eastAsia="ar-SA"/>
              </w:rPr>
            </w:pPr>
          </w:p>
          <w:p w:rsidR="008E031C" w:rsidRPr="001C0576" w:rsidRDefault="008E031C" w:rsidP="00990314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</w:tcPr>
          <w:p w:rsidR="00EB0DAF" w:rsidRPr="001C0576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93047E" w:rsidRPr="001C0576" w:rsidRDefault="001C0576" w:rsidP="008E031C">
      <w:pPr>
        <w:ind w:firstLine="709"/>
        <w:jc w:val="both"/>
        <w:rPr>
          <w:sz w:val="27"/>
          <w:szCs w:val="27"/>
        </w:rPr>
      </w:pPr>
      <w:r w:rsidRPr="001C0576">
        <w:rPr>
          <w:sz w:val="27"/>
          <w:szCs w:val="27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перечне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1C0576">
        <w:rPr>
          <w:sz w:val="27"/>
          <w:szCs w:val="27"/>
        </w:rPr>
        <w:t xml:space="preserve">руководствуясь </w:t>
      </w:r>
      <w:r w:rsidRPr="001C0576">
        <w:rPr>
          <w:sz w:val="27"/>
          <w:szCs w:val="27"/>
        </w:rPr>
        <w:t>статьями 25, 28 Устава Великоустюгского муниципального округа Вологодской области, на основании обращения департамента имущественных отношений и градостроительной деятельности Вологодской области от 08.10.2024 № ИХ.34-10271/24</w:t>
      </w:r>
      <w:r w:rsidR="0093047E" w:rsidRPr="001C0576">
        <w:rPr>
          <w:sz w:val="27"/>
          <w:szCs w:val="27"/>
        </w:rPr>
        <w:t>,</w:t>
      </w:r>
    </w:p>
    <w:p w:rsidR="0093047E" w:rsidRPr="001C0576" w:rsidRDefault="0093047E" w:rsidP="008E031C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1C0576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1C0576">
        <w:rPr>
          <w:kern w:val="2"/>
          <w:sz w:val="27"/>
          <w:szCs w:val="27"/>
          <w:lang w:eastAsia="ar-SA"/>
        </w:rPr>
        <w:t>:</w:t>
      </w:r>
    </w:p>
    <w:p w:rsidR="0093047E" w:rsidRPr="001C0576" w:rsidRDefault="0093047E" w:rsidP="008E031C">
      <w:pPr>
        <w:pStyle w:val="a8"/>
        <w:ind w:firstLine="709"/>
        <w:rPr>
          <w:b/>
          <w:bCs/>
          <w:sz w:val="27"/>
          <w:szCs w:val="27"/>
        </w:rPr>
      </w:pPr>
    </w:p>
    <w:p w:rsidR="001C0576" w:rsidRPr="001C0576" w:rsidRDefault="001C0576" w:rsidP="001C0576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C0576">
        <w:rPr>
          <w:sz w:val="27"/>
          <w:szCs w:val="27"/>
        </w:rPr>
        <w:t>1. Утвердить прилагаемый перечень имущества, предполагаемого к передаче из муниципальной собственности Великоустюгского муниципального округа Вологодской области в собственность Вологодской области.</w:t>
      </w:r>
    </w:p>
    <w:p w:rsidR="00E94CFE" w:rsidRPr="001C0576" w:rsidRDefault="001C0576" w:rsidP="001C0576">
      <w:pPr>
        <w:ind w:firstLine="709"/>
        <w:jc w:val="both"/>
        <w:rPr>
          <w:sz w:val="27"/>
          <w:szCs w:val="27"/>
        </w:rPr>
      </w:pPr>
      <w:r w:rsidRPr="001C0576">
        <w:rPr>
          <w:sz w:val="27"/>
          <w:szCs w:val="27"/>
        </w:rPr>
        <w:t xml:space="preserve">  2. Настоящее решение вступает в силу после официального опубликования.</w:t>
      </w:r>
    </w:p>
    <w:p w:rsidR="00EB0DAF" w:rsidRPr="001C0576" w:rsidRDefault="00EB0DAF" w:rsidP="00EB0DAF">
      <w:pPr>
        <w:ind w:firstLine="709"/>
        <w:jc w:val="both"/>
        <w:rPr>
          <w:b/>
          <w:bCs/>
        </w:rPr>
      </w:pPr>
    </w:p>
    <w:p w:rsidR="004D1BC3" w:rsidRPr="001C0576" w:rsidRDefault="004D1BC3" w:rsidP="004D1BC3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C0576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C0576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1C0576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1C0576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1C0576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1C0576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1C0576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1C0576">
              <w:rPr>
                <w:sz w:val="27"/>
                <w:szCs w:val="27"/>
                <w:lang w:eastAsia="en-US"/>
              </w:rPr>
              <w:t>_______________</w:t>
            </w:r>
            <w:r w:rsidRPr="001C0576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C0576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1C0576">
              <w:rPr>
                <w:sz w:val="27"/>
                <w:szCs w:val="27"/>
                <w:lang w:eastAsia="en-US"/>
              </w:rPr>
              <w:t>Глав</w:t>
            </w:r>
            <w:r w:rsidR="00F81B3F" w:rsidRPr="001C0576">
              <w:rPr>
                <w:sz w:val="27"/>
                <w:szCs w:val="27"/>
                <w:lang w:eastAsia="en-US"/>
              </w:rPr>
              <w:t>а</w:t>
            </w:r>
            <w:r w:rsidRPr="001C0576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C0576" w:rsidRDefault="00F81B3F" w:rsidP="00DA5371">
            <w:pPr>
              <w:ind w:left="174"/>
              <w:rPr>
                <w:sz w:val="27"/>
                <w:szCs w:val="27"/>
                <w:lang w:eastAsia="en-US"/>
              </w:rPr>
            </w:pPr>
          </w:p>
          <w:p w:rsidR="00386C24" w:rsidRPr="001C0576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1C0576">
              <w:rPr>
                <w:sz w:val="27"/>
                <w:szCs w:val="27"/>
                <w:lang w:eastAsia="en-US"/>
              </w:rPr>
              <w:t>_____________</w:t>
            </w:r>
            <w:r w:rsidR="00797A2A" w:rsidRPr="001C0576">
              <w:rPr>
                <w:sz w:val="27"/>
                <w:szCs w:val="27"/>
                <w:lang w:eastAsia="en-US"/>
              </w:rPr>
              <w:t>___</w:t>
            </w:r>
            <w:r w:rsidRPr="001C0576">
              <w:rPr>
                <w:sz w:val="27"/>
                <w:szCs w:val="27"/>
                <w:lang w:eastAsia="en-US"/>
              </w:rPr>
              <w:t>__</w:t>
            </w:r>
            <w:r w:rsidR="0018541E" w:rsidRPr="001C0576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1C0576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1C0576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1C0576">
      <w:pPr>
        <w:jc w:val="right"/>
        <w:rPr>
          <w:sz w:val="28"/>
          <w:szCs w:val="28"/>
        </w:rPr>
        <w:sectPr w:rsidR="001C0576" w:rsidSect="0093047E">
          <w:headerReference w:type="default" r:id="rId10"/>
          <w:pgSz w:w="11906" w:h="16838"/>
          <w:pgMar w:top="993" w:right="851" w:bottom="993" w:left="1560" w:header="709" w:footer="970" w:gutter="0"/>
          <w:cols w:space="708"/>
          <w:titlePg/>
          <w:docGrid w:linePitch="360"/>
        </w:sectPr>
      </w:pPr>
    </w:p>
    <w:p w:rsidR="001C0576" w:rsidRPr="001C0576" w:rsidRDefault="001C0576" w:rsidP="001C0576">
      <w:pPr>
        <w:ind w:left="10065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lastRenderedPageBreak/>
        <w:t>Приложение</w:t>
      </w:r>
    </w:p>
    <w:p w:rsidR="001C0576" w:rsidRPr="001C0576" w:rsidRDefault="001C0576" w:rsidP="001C0576">
      <w:pPr>
        <w:ind w:left="10065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t xml:space="preserve">к </w:t>
      </w:r>
      <w:r w:rsidRPr="001C0576">
        <w:rPr>
          <w:sz w:val="26"/>
          <w:szCs w:val="26"/>
        </w:rPr>
        <w:t>р</w:t>
      </w:r>
      <w:r w:rsidRPr="001C0576">
        <w:rPr>
          <w:sz w:val="26"/>
          <w:szCs w:val="26"/>
        </w:rPr>
        <w:t>ешению Великоустюгской Думы</w:t>
      </w:r>
    </w:p>
    <w:p w:rsidR="001C0576" w:rsidRPr="001C0576" w:rsidRDefault="001C0576" w:rsidP="001C0576">
      <w:pPr>
        <w:ind w:left="10065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t xml:space="preserve">от </w:t>
      </w:r>
      <w:r w:rsidRPr="001C0576">
        <w:rPr>
          <w:sz w:val="26"/>
          <w:szCs w:val="26"/>
        </w:rPr>
        <w:t>26.11.2024</w:t>
      </w:r>
      <w:r w:rsidRPr="001C0576">
        <w:rPr>
          <w:sz w:val="26"/>
          <w:szCs w:val="26"/>
        </w:rPr>
        <w:t xml:space="preserve"> № </w:t>
      </w:r>
      <w:r w:rsidRPr="001C0576">
        <w:rPr>
          <w:sz w:val="26"/>
          <w:szCs w:val="26"/>
        </w:rPr>
        <w:t>82</w:t>
      </w:r>
    </w:p>
    <w:p w:rsidR="001C0576" w:rsidRDefault="001C0576" w:rsidP="001C0576">
      <w:pPr>
        <w:rPr>
          <w:sz w:val="28"/>
          <w:szCs w:val="28"/>
        </w:rPr>
      </w:pPr>
    </w:p>
    <w:p w:rsidR="001C0576" w:rsidRDefault="001C0576" w:rsidP="001C0576">
      <w:pPr>
        <w:rPr>
          <w:sz w:val="28"/>
          <w:szCs w:val="28"/>
        </w:rPr>
      </w:pPr>
    </w:p>
    <w:p w:rsidR="001C0576" w:rsidRDefault="001C0576" w:rsidP="001C057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C0576" w:rsidRDefault="001C0576" w:rsidP="001C057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мущества, предполагаемого к передаче из муниципальной собственности Великоустюгского муниципального округа Вологодской области в собственность Вологодской области</w:t>
      </w:r>
    </w:p>
    <w:p w:rsidR="001C0576" w:rsidRDefault="001C0576" w:rsidP="001C0576">
      <w:pPr>
        <w:rPr>
          <w:sz w:val="28"/>
          <w:szCs w:val="28"/>
        </w:rPr>
      </w:pPr>
    </w:p>
    <w:tbl>
      <w:tblPr>
        <w:tblStyle w:val="ae"/>
        <w:tblW w:w="14914" w:type="dxa"/>
        <w:tblLook w:val="04A0" w:firstRow="1" w:lastRow="0" w:firstColumn="1" w:lastColumn="0" w:noHBand="0" w:noVBand="1"/>
      </w:tblPr>
      <w:tblGrid>
        <w:gridCol w:w="3085"/>
        <w:gridCol w:w="3402"/>
        <w:gridCol w:w="2410"/>
        <w:gridCol w:w="2938"/>
        <w:gridCol w:w="3079"/>
      </w:tblGrid>
      <w:tr w:rsidR="001C0576" w:rsidTr="00130F32">
        <w:tc>
          <w:tcPr>
            <w:tcW w:w="3085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402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2410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38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79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1C0576" w:rsidTr="00130F32">
        <w:tc>
          <w:tcPr>
            <w:tcW w:w="3085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«Дед Мороз»</w:t>
            </w:r>
          </w:p>
        </w:tc>
        <w:tc>
          <w:tcPr>
            <w:tcW w:w="3402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162390, </w:t>
            </w:r>
            <w:proofErr w:type="gramStart"/>
            <w:r>
              <w:rPr>
                <w:sz w:val="28"/>
                <w:szCs w:val="28"/>
              </w:rPr>
              <w:t>Вологодская</w:t>
            </w:r>
            <w:proofErr w:type="gramEnd"/>
            <w:r>
              <w:rPr>
                <w:sz w:val="28"/>
                <w:szCs w:val="28"/>
              </w:rPr>
              <w:t xml:space="preserve"> обл., г. Великий Устюг, Советский пр., д. 85              ИНН 3526013449</w:t>
            </w:r>
          </w:p>
        </w:tc>
        <w:tc>
          <w:tcPr>
            <w:tcW w:w="2410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обыкновенные</w:t>
            </w:r>
          </w:p>
        </w:tc>
        <w:tc>
          <w:tcPr>
            <w:tcW w:w="2938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Великоустюгский муниципальный округ Вологодской области</w:t>
            </w:r>
          </w:p>
        </w:tc>
        <w:tc>
          <w:tcPr>
            <w:tcW w:w="3079" w:type="dxa"/>
          </w:tcPr>
          <w:p w:rsidR="001C0576" w:rsidRDefault="001C0576" w:rsidP="00130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235 344 обыкновенных акций, номинальной стоимостью 10 (десять) рублей 1 (одна) акция</w:t>
            </w:r>
          </w:p>
        </w:tc>
      </w:tr>
    </w:tbl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1C0576" w:rsidRPr="0093047E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  <w:bookmarkStart w:id="0" w:name="_GoBack"/>
      <w:bookmarkEnd w:id="0"/>
    </w:p>
    <w:sectPr w:rsidR="001C0576" w:rsidRPr="0093047E" w:rsidSect="001C0576">
      <w:pgSz w:w="16838" w:h="11906" w:orient="landscape"/>
      <w:pgMar w:top="1559" w:right="992" w:bottom="851" w:left="992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76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1C0576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589B-3238-4D2D-A82A-0ABD4D49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2024-10-04T07:28:00Z</cp:lastPrinted>
  <dcterms:created xsi:type="dcterms:W3CDTF">2020-02-14T05:10:00Z</dcterms:created>
  <dcterms:modified xsi:type="dcterms:W3CDTF">2024-11-26T10:54:00Z</dcterms:modified>
</cp:coreProperties>
</file>