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B9" w:rsidRDefault="00266AEB" w:rsidP="00266AEB">
      <w:pPr>
        <w:jc w:val="right"/>
        <w:rPr>
          <w:sz w:val="28"/>
        </w:rPr>
      </w:pPr>
      <w:r>
        <w:rPr>
          <w:sz w:val="28"/>
        </w:rPr>
        <w:t>ПРОЕКТ</w:t>
      </w:r>
    </w:p>
    <w:p w:rsidR="00266AEB" w:rsidRDefault="00266AEB">
      <w:pPr>
        <w:jc w:val="center"/>
        <w:rPr>
          <w:sz w:val="28"/>
        </w:rPr>
      </w:pPr>
    </w:p>
    <w:p w:rsidR="008711B9" w:rsidRDefault="00774EEC">
      <w:pPr>
        <w:jc w:val="center"/>
        <w:rPr>
          <w:sz w:val="28"/>
        </w:rPr>
      </w:pPr>
      <w:r>
        <w:rPr>
          <w:sz w:val="28"/>
        </w:rPr>
        <w:t>ВЕЛИКОУСТЮГСКАЯ   ДУМА</w:t>
      </w:r>
    </w:p>
    <w:p w:rsidR="008711B9" w:rsidRDefault="00774EEC">
      <w:pPr>
        <w:jc w:val="center"/>
        <w:rPr>
          <w:sz w:val="28"/>
        </w:rPr>
      </w:pPr>
      <w:r>
        <w:rPr>
          <w:sz w:val="28"/>
        </w:rPr>
        <w:t>ВЕЛИКО</w:t>
      </w:r>
      <w:r w:rsidR="009A4834">
        <w:rPr>
          <w:sz w:val="28"/>
        </w:rPr>
        <w:t>УСТЮГСКОГО МУНИЦИПАЛЬНОГО ОКРУГА</w:t>
      </w:r>
    </w:p>
    <w:p w:rsidR="008711B9" w:rsidRDefault="008711B9">
      <w:pPr>
        <w:jc w:val="center"/>
      </w:pPr>
    </w:p>
    <w:p w:rsidR="008711B9" w:rsidRDefault="008711B9">
      <w:pPr>
        <w:jc w:val="center"/>
      </w:pPr>
    </w:p>
    <w:p w:rsidR="008711B9" w:rsidRDefault="00774EEC">
      <w:pPr>
        <w:pStyle w:val="3"/>
        <w:tabs>
          <w:tab w:val="left" w:pos="2667"/>
          <w:tab w:val="left" w:pos="2980"/>
          <w:tab w:val="center" w:pos="4890"/>
        </w:tabs>
      </w:pPr>
      <w:r>
        <w:t>Р Е Ш Е Н И Е</w:t>
      </w:r>
    </w:p>
    <w:p w:rsidR="008711B9" w:rsidRDefault="00774EEC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8711B9" w:rsidRDefault="00774EEC">
      <w:pPr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 xml:space="preserve">   -     </w:t>
      </w:r>
      <w:r>
        <w:rPr>
          <w:sz w:val="28"/>
        </w:rPr>
        <w:t xml:space="preserve">  № </w:t>
      </w:r>
      <w:r>
        <w:rPr>
          <w:sz w:val="28"/>
          <w:u w:val="single"/>
        </w:rPr>
        <w:t xml:space="preserve">    -</w:t>
      </w:r>
    </w:p>
    <w:p w:rsidR="008711B9" w:rsidRDefault="008711B9">
      <w:pPr>
        <w:rPr>
          <w:sz w:val="28"/>
        </w:rPr>
      </w:pPr>
    </w:p>
    <w:p w:rsidR="000B60DC" w:rsidRDefault="00774EEC" w:rsidP="003650ED">
      <w:pPr>
        <w:spacing w:after="16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3650ED">
        <w:rPr>
          <w:sz w:val="28"/>
          <w:szCs w:val="28"/>
        </w:rPr>
        <w:t xml:space="preserve"> </w:t>
      </w:r>
      <w:r w:rsidR="000B60DC">
        <w:rPr>
          <w:sz w:val="28"/>
          <w:szCs w:val="28"/>
        </w:rPr>
        <w:t xml:space="preserve">придании статуса особо </w:t>
      </w:r>
    </w:p>
    <w:p w:rsidR="000B60DC" w:rsidRDefault="000B60DC" w:rsidP="003650ED">
      <w:pPr>
        <w:spacing w:after="160"/>
        <w:contextualSpacing/>
        <w:rPr>
          <w:sz w:val="28"/>
          <w:szCs w:val="28"/>
        </w:rPr>
      </w:pPr>
      <w:r>
        <w:rPr>
          <w:sz w:val="28"/>
          <w:szCs w:val="28"/>
        </w:rPr>
        <w:t>охраняемой территории</w:t>
      </w:r>
    </w:p>
    <w:p w:rsidR="008711B9" w:rsidRDefault="008711B9" w:rsidP="000B60DC">
      <w:pPr>
        <w:spacing w:after="160"/>
        <w:contextualSpacing/>
      </w:pPr>
    </w:p>
    <w:p w:rsidR="008711B9" w:rsidRDefault="008711B9">
      <w:pPr>
        <w:jc w:val="center"/>
        <w:rPr>
          <w:sz w:val="28"/>
          <w:szCs w:val="28"/>
        </w:rPr>
      </w:pPr>
    </w:p>
    <w:p w:rsidR="008711B9" w:rsidRPr="00FE55AD" w:rsidRDefault="00FE55AD" w:rsidP="00FE55AD">
      <w:pPr>
        <w:pStyle w:val="1"/>
        <w:shd w:val="clear" w:color="auto" w:fill="FFFFFF" w:themeFill="background1"/>
        <w:spacing w:before="154" w:after="43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3650ED" w:rsidRPr="00FE55AD">
        <w:rPr>
          <w:sz w:val="28"/>
          <w:szCs w:val="28"/>
        </w:rPr>
        <w:t xml:space="preserve"> </w:t>
      </w:r>
    </w:p>
    <w:p w:rsidR="000B60DC" w:rsidRDefault="00915036" w:rsidP="000B60DC">
      <w:pPr>
        <w:shd w:val="clear" w:color="auto" w:fill="FFFFFF"/>
        <w:ind w:firstLine="680"/>
        <w:jc w:val="both"/>
      </w:pPr>
      <w:r>
        <w:rPr>
          <w:sz w:val="28"/>
          <w:szCs w:val="28"/>
        </w:rPr>
        <w:t xml:space="preserve">В соответствии со </w:t>
      </w:r>
      <w:hyperlink r:id="rId7" w:history="1">
        <w:r w:rsidR="000B60DC" w:rsidRPr="000B60DC">
          <w:rPr>
            <w:rStyle w:val="af1"/>
            <w:color w:val="auto"/>
            <w:sz w:val="28"/>
            <w:szCs w:val="28"/>
            <w:u w:val="none"/>
            <w:lang w:eastAsia="zh-CN"/>
          </w:rPr>
          <w:t>статьями 94</w:t>
        </w:r>
      </w:hyperlink>
      <w:r w:rsidR="000B60DC" w:rsidRPr="000B60DC">
        <w:rPr>
          <w:sz w:val="28"/>
          <w:szCs w:val="28"/>
          <w:highlight w:val="white"/>
        </w:rPr>
        <w:t xml:space="preserve">, </w:t>
      </w:r>
      <w:hyperlink r:id="rId8" w:history="1">
        <w:r w:rsidR="000B60DC" w:rsidRPr="000B60DC">
          <w:rPr>
            <w:rStyle w:val="af1"/>
            <w:color w:val="auto"/>
            <w:sz w:val="28"/>
            <w:szCs w:val="28"/>
            <w:u w:val="none"/>
            <w:lang w:eastAsia="zh-CN"/>
          </w:rPr>
          <w:t>98</w:t>
        </w:r>
      </w:hyperlink>
      <w:r w:rsidR="000B60DC" w:rsidRPr="000B60DC">
        <w:rPr>
          <w:sz w:val="28"/>
          <w:szCs w:val="28"/>
          <w:highlight w:val="white"/>
        </w:rPr>
        <w:t xml:space="preserve"> </w:t>
      </w:r>
      <w:r w:rsidR="000B60DC">
        <w:rPr>
          <w:sz w:val="28"/>
          <w:szCs w:val="28"/>
          <w:highlight w:val="white"/>
        </w:rPr>
        <w:t>Земельного кодекса Российской Федерации,</w:t>
      </w:r>
      <w:r>
        <w:rPr>
          <w:sz w:val="28"/>
          <w:szCs w:val="28"/>
          <w:highlight w:val="white"/>
        </w:rPr>
        <w:t xml:space="preserve"> решением Великоустюгской Думы от 25.10.2022 № 24 «О разграничении полномочий органов местного самоуправления Великоустюгского муниципального округа в области земельных отношений»,</w:t>
      </w:r>
      <w:r w:rsidR="000B60DC">
        <w:rPr>
          <w:sz w:val="28"/>
          <w:szCs w:val="28"/>
          <w:highlight w:val="white"/>
        </w:rPr>
        <w:t xml:space="preserve"> </w:t>
      </w:r>
      <w:r w:rsidR="00AB55AC">
        <w:rPr>
          <w:sz w:val="28"/>
          <w:szCs w:val="28"/>
          <w:highlight w:val="white"/>
        </w:rPr>
        <w:t xml:space="preserve">              </w:t>
      </w:r>
      <w:r w:rsidR="000B60DC">
        <w:rPr>
          <w:sz w:val="28"/>
          <w:szCs w:val="28"/>
          <w:highlight w:val="white"/>
        </w:rPr>
        <w:t xml:space="preserve">с целью создания благоприятных условий для отдыха, регулирования антропогенной нагрузки, соблюдения санитарных и экологических требований, руководствуясь статьями  25 и 28 Устава Великоустюгского муниципального округа,  </w:t>
      </w:r>
    </w:p>
    <w:p w:rsidR="008711B9" w:rsidRDefault="008711B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711B9" w:rsidRDefault="00774EEC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Великоустюгская Дума РЕШИЛА:</w:t>
      </w:r>
    </w:p>
    <w:p w:rsidR="000B60DC" w:rsidRDefault="000B60DC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:rsidR="000B60DC" w:rsidRPr="00441602" w:rsidRDefault="000B60DC" w:rsidP="000B60DC">
      <w:pPr>
        <w:pStyle w:val="ConsPlusNormal"/>
        <w:ind w:firstLine="539"/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Создать особо охраняемую территорию - рекреационную зону - территория земельного участка с кадастровым номером 35:10:0306012:321, площадью 41409 кв. м, с местоположением: Вологодская область, Великоустюгский район,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Марденгское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 - </w:t>
      </w:r>
      <w:r w:rsidR="00774AB0">
        <w:rPr>
          <w:rFonts w:ascii="Times New Roman" w:hAnsi="Times New Roman" w:cs="Times New Roman"/>
          <w:sz w:val="28"/>
          <w:szCs w:val="28"/>
          <w:highlight w:val="white"/>
        </w:rPr>
        <w:t>для развития территории «Парк развлечений «Великий Устюг</w:t>
      </w:r>
      <w:r w:rsidR="00915036">
        <w:rPr>
          <w:rFonts w:ascii="Times New Roman" w:hAnsi="Times New Roman" w:cs="Times New Roman"/>
          <w:sz w:val="28"/>
          <w:szCs w:val="28"/>
          <w:highlight w:val="white"/>
        </w:rPr>
        <w:t xml:space="preserve"> - родина Д</w:t>
      </w:r>
      <w:r w:rsidR="00774AB0">
        <w:rPr>
          <w:rFonts w:ascii="Times New Roman" w:hAnsi="Times New Roman" w:cs="Times New Roman"/>
          <w:sz w:val="28"/>
          <w:szCs w:val="28"/>
          <w:highlight w:val="white"/>
        </w:rPr>
        <w:t>еда Мороза»</w:t>
      </w:r>
      <w:r w:rsidR="00206E70" w:rsidRPr="00206E70">
        <w:rPr>
          <w:rFonts w:ascii="Times New Roman" w:hAnsi="Times New Roman" w:cs="Times New Roman"/>
          <w:sz w:val="28"/>
          <w:szCs w:val="28"/>
        </w:rPr>
        <w:t>.</w:t>
      </w:r>
    </w:p>
    <w:p w:rsidR="000B60DC" w:rsidRDefault="000B60DC" w:rsidP="000B60DC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Утвердить прилагаемое </w:t>
      </w:r>
      <w:hyperlink w:anchor="P34" w:history="1">
        <w:r w:rsidRPr="00206E70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Pr="00206E7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 рекреационной зоне.</w:t>
      </w:r>
    </w:p>
    <w:p w:rsidR="00774AB0" w:rsidRDefault="00F97101" w:rsidP="00774A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        </w:t>
      </w:r>
      <w:r w:rsidR="006D459F">
        <w:rPr>
          <w:sz w:val="28"/>
          <w:szCs w:val="28"/>
          <w:highlight w:val="white"/>
        </w:rPr>
        <w:t>3. Настоящее решение</w:t>
      </w:r>
      <w:r w:rsidR="000B60DC">
        <w:rPr>
          <w:sz w:val="28"/>
          <w:szCs w:val="28"/>
          <w:highlight w:val="white"/>
        </w:rPr>
        <w:t xml:space="preserve"> вступает в силу </w:t>
      </w:r>
      <w:r w:rsidR="00774AB0">
        <w:rPr>
          <w:sz w:val="28"/>
          <w:szCs w:val="28"/>
        </w:rPr>
        <w:t>по истечении 10 дней со дня его официального опубликования.</w:t>
      </w:r>
    </w:p>
    <w:p w:rsidR="00FE55AD" w:rsidRPr="006D459F" w:rsidRDefault="00FE55AD" w:rsidP="006D459F">
      <w:pPr>
        <w:pStyle w:val="31"/>
        <w:shd w:val="clear" w:color="auto" w:fill="FFFFFF"/>
        <w:spacing w:after="0"/>
        <w:ind w:firstLine="510"/>
        <w:jc w:val="both"/>
        <w:rPr>
          <w:color w:val="FF0000"/>
        </w:rPr>
      </w:pPr>
    </w:p>
    <w:p w:rsidR="00FE55AD" w:rsidRDefault="00FE55AD" w:rsidP="00FE55AD">
      <w:pPr>
        <w:rPr>
          <w:sz w:val="28"/>
          <w:szCs w:val="28"/>
        </w:rPr>
      </w:pPr>
    </w:p>
    <w:p w:rsidR="00FE55AD" w:rsidRDefault="00FE55AD" w:rsidP="00FE55AD">
      <w:pPr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Глава Великоустюгского</w:t>
      </w:r>
    </w:p>
    <w:p w:rsidR="00FE55AD" w:rsidRDefault="00FE55AD" w:rsidP="00FE55AD">
      <w:pPr>
        <w:rPr>
          <w:sz w:val="28"/>
          <w:szCs w:val="28"/>
        </w:rPr>
      </w:pPr>
      <w:r>
        <w:rPr>
          <w:sz w:val="28"/>
          <w:szCs w:val="28"/>
        </w:rPr>
        <w:t>Великоустюгской Думы                                             муниципального  округа</w:t>
      </w:r>
    </w:p>
    <w:p w:rsidR="00FE55AD" w:rsidRDefault="00FE55AD" w:rsidP="00FE55AD">
      <w:pPr>
        <w:rPr>
          <w:sz w:val="28"/>
          <w:szCs w:val="28"/>
        </w:rPr>
      </w:pPr>
      <w:r>
        <w:rPr>
          <w:sz w:val="28"/>
          <w:szCs w:val="28"/>
        </w:rPr>
        <w:t>_____________А.С. Капустин                                      ____________ А.В. Кузьмин</w:t>
      </w:r>
    </w:p>
    <w:p w:rsidR="00FE55AD" w:rsidRDefault="00FE55AD" w:rsidP="00FE55AD">
      <w:pPr>
        <w:jc w:val="center"/>
        <w:rPr>
          <w:b/>
          <w:sz w:val="30"/>
          <w:szCs w:val="30"/>
        </w:rPr>
      </w:pPr>
    </w:p>
    <w:p w:rsidR="008711B9" w:rsidRDefault="008711B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711B9" w:rsidRDefault="008711B9">
      <w:pPr>
        <w:rPr>
          <w:sz w:val="28"/>
          <w:szCs w:val="28"/>
        </w:rPr>
      </w:pPr>
    </w:p>
    <w:p w:rsidR="008711B9" w:rsidRDefault="008711B9">
      <w:pPr>
        <w:rPr>
          <w:sz w:val="28"/>
          <w:szCs w:val="28"/>
        </w:rPr>
      </w:pPr>
    </w:p>
    <w:p w:rsidR="008711B9" w:rsidRDefault="008711B9">
      <w:pPr>
        <w:jc w:val="center"/>
        <w:rPr>
          <w:b/>
          <w:sz w:val="30"/>
          <w:szCs w:val="30"/>
        </w:rPr>
      </w:pPr>
    </w:p>
    <w:p w:rsidR="008711B9" w:rsidRDefault="008711B9">
      <w:pPr>
        <w:jc w:val="center"/>
        <w:rPr>
          <w:b/>
          <w:sz w:val="30"/>
          <w:szCs w:val="30"/>
        </w:rPr>
      </w:pPr>
    </w:p>
    <w:p w:rsidR="008711B9" w:rsidRDefault="008711B9">
      <w:pPr>
        <w:jc w:val="center"/>
        <w:rPr>
          <w:b/>
          <w:sz w:val="30"/>
          <w:szCs w:val="30"/>
        </w:rPr>
      </w:pPr>
    </w:p>
    <w:p w:rsidR="00AB55AC" w:rsidRDefault="00AB55AC" w:rsidP="00AB55AC">
      <w:pPr>
        <w:ind w:firstLine="709"/>
        <w:jc w:val="right"/>
      </w:pPr>
      <w:r>
        <w:rPr>
          <w:sz w:val="26"/>
          <w:szCs w:val="26"/>
        </w:rPr>
        <w:t>приложение</w:t>
      </w:r>
    </w:p>
    <w:p w:rsidR="00AB55AC" w:rsidRDefault="00AB55AC" w:rsidP="00AB55AC">
      <w:pPr>
        <w:pStyle w:val="ConsPlusNormal"/>
        <w:jc w:val="right"/>
        <w:rPr>
          <w:sz w:val="28"/>
          <w:szCs w:val="28"/>
          <w:highlight w:val="white"/>
        </w:rPr>
      </w:pPr>
    </w:p>
    <w:p w:rsidR="00AB55AC" w:rsidRPr="00AB55AC" w:rsidRDefault="00AB55AC" w:rsidP="00AB5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>Утверждено</w:t>
      </w:r>
      <w:r w:rsidRPr="00AB5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5AC" w:rsidRPr="00AB55AC" w:rsidRDefault="00AB55AC" w:rsidP="00AB5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</w:rPr>
        <w:t xml:space="preserve">Великоустюгской Думы </w:t>
      </w:r>
    </w:p>
    <w:p w:rsidR="00AB55AC" w:rsidRPr="00AB55AC" w:rsidRDefault="00AB55AC" w:rsidP="00AB5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</w:rPr>
        <w:t>Великоустюгского округа</w:t>
      </w:r>
    </w:p>
    <w:p w:rsidR="00AB55AC" w:rsidRPr="00AB55AC" w:rsidRDefault="00AB55AC" w:rsidP="00AB5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>от  __________ г. № ____</w:t>
      </w:r>
    </w:p>
    <w:p w:rsidR="00AB55AC" w:rsidRPr="00AB55AC" w:rsidRDefault="00AB55AC" w:rsidP="00AB55A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B55AC" w:rsidRPr="00AB55AC" w:rsidRDefault="00AB55AC" w:rsidP="00AB55AC">
      <w:pPr>
        <w:pStyle w:val="ConsPlusTitle"/>
        <w:jc w:val="center"/>
        <w:rPr>
          <w:sz w:val="28"/>
          <w:szCs w:val="28"/>
        </w:rPr>
      </w:pPr>
      <w:bookmarkStart w:id="0" w:name="P34"/>
      <w:bookmarkEnd w:id="0"/>
      <w:r w:rsidRPr="00AB55AC">
        <w:rPr>
          <w:b w:val="0"/>
          <w:kern w:val="2"/>
          <w:sz w:val="28"/>
          <w:szCs w:val="28"/>
          <w:highlight w:val="white"/>
        </w:rPr>
        <w:t>ПОЛОЖЕНИЕ</w:t>
      </w:r>
    </w:p>
    <w:p w:rsidR="00AB55AC" w:rsidRPr="00AB55AC" w:rsidRDefault="00AB55AC" w:rsidP="00AB55AC">
      <w:pPr>
        <w:pStyle w:val="ConsPlusTitle"/>
        <w:jc w:val="center"/>
        <w:rPr>
          <w:sz w:val="28"/>
          <w:szCs w:val="28"/>
        </w:rPr>
      </w:pPr>
      <w:r w:rsidRPr="00AB55AC">
        <w:rPr>
          <w:b w:val="0"/>
          <w:kern w:val="2"/>
          <w:sz w:val="28"/>
          <w:szCs w:val="28"/>
          <w:highlight w:val="white"/>
        </w:rPr>
        <w:t>О РЕКРЕАЦИОННОЙ ЗОНЕ</w:t>
      </w:r>
    </w:p>
    <w:p w:rsidR="00AB55AC" w:rsidRPr="00AB55AC" w:rsidRDefault="00AB55AC" w:rsidP="00AB55A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B55AC" w:rsidRPr="00AB55AC" w:rsidRDefault="00AB55AC" w:rsidP="00AB5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>1. Рекреационная зона Великоустюгского муниципального округа Вологодской области (далее - рекреационная зона) является особо охраняемой территорией местного значения, представляет рекреационную и оздоровительную ценность, призвана компенсировать различные нарушения в экосистемах, способствовать в комплексе с другими природоохранными мероприятиями поддержанию биологического разнообразия, экологического равновесия и благоприятной среды для жизни человека.</w:t>
      </w:r>
    </w:p>
    <w:p w:rsidR="00AB55AC" w:rsidRPr="00AB55AC" w:rsidRDefault="00AB55AC" w:rsidP="00AB5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B00B3A">
        <w:rPr>
          <w:rFonts w:ascii="Times New Roman" w:hAnsi="Times New Roman" w:cs="Times New Roman"/>
          <w:sz w:val="28"/>
          <w:szCs w:val="28"/>
          <w:highlight w:val="white"/>
        </w:rPr>
        <w:t>Рекреационная зона расположена в территориальной зоне «Рекреационная зона туризма», на территории земельного участка с кадастровым номером 35:10:0306012:321 площадью 41409 кв.м, с местоположением: Вологодская область</w:t>
      </w:r>
      <w:r w:rsidRPr="00AB55AC">
        <w:rPr>
          <w:rFonts w:ascii="Times New Roman" w:hAnsi="Times New Roman" w:cs="Times New Roman"/>
          <w:sz w:val="28"/>
          <w:szCs w:val="28"/>
          <w:highlight w:val="white"/>
        </w:rPr>
        <w:t xml:space="preserve">, Великоустюгский район, сельское поселение </w:t>
      </w:r>
      <w:proofErr w:type="spellStart"/>
      <w:r w:rsidRPr="00AB55AC">
        <w:rPr>
          <w:rFonts w:ascii="Times New Roman" w:hAnsi="Times New Roman" w:cs="Times New Roman"/>
          <w:sz w:val="28"/>
          <w:szCs w:val="28"/>
          <w:highlight w:val="white"/>
        </w:rPr>
        <w:t>Марденгское</w:t>
      </w:r>
      <w:proofErr w:type="spellEnd"/>
      <w:r w:rsidRPr="00AB55AC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AB55AC" w:rsidRPr="00AB55AC" w:rsidRDefault="00AB55AC" w:rsidP="00AB5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>Границы рекреационной зоны и режим ее использования могут обозначаться на местности информационными указателями.</w:t>
      </w:r>
    </w:p>
    <w:p w:rsidR="00AB55AC" w:rsidRPr="00AB55AC" w:rsidRDefault="00AB55AC" w:rsidP="00AB5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>3. На данной территории в целях организации регулируемого туризма и отдыха разрешено размещение базы отдыха, а также объектов инфраструктуры (дороги, стоянки автотранспорта, места сбора отходов).</w:t>
      </w:r>
    </w:p>
    <w:p w:rsidR="00AB55AC" w:rsidRPr="00AB55AC" w:rsidRDefault="00AB55AC" w:rsidP="00AB5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>4. Проведение любых массовых мероприятий на территории рекреационной зоны не должно приводить к загрязнению окружающей природной среды, ухудшению экологического состояния территории.</w:t>
      </w:r>
    </w:p>
    <w:p w:rsidR="00AB55AC" w:rsidRPr="00AB55AC" w:rsidRDefault="00AB55AC" w:rsidP="00AB5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>5. С целью снижения антропогенной нагрузки и соблюдения режима особой охраны рекреационной зоны:</w:t>
      </w:r>
    </w:p>
    <w:p w:rsidR="00AB55AC" w:rsidRPr="00AB55AC" w:rsidRDefault="00AB55AC" w:rsidP="00AB5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>- движение автотранспорта по территории рекреационной зоны осуществляется только в соответствии с утвержденной схемой;</w:t>
      </w:r>
    </w:p>
    <w:p w:rsidR="00AB55AC" w:rsidRPr="00AB55AC" w:rsidRDefault="00AB55AC" w:rsidP="00AB5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>- стоянка автотранспорта на территории рекреационной зоны разрешается только в установленных местах;</w:t>
      </w:r>
    </w:p>
    <w:p w:rsidR="00AB55AC" w:rsidRPr="00AB55AC" w:rsidRDefault="00AB55AC" w:rsidP="00AB5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>- разведение костров, проведение пикников в пределах рекреационной зоны производится только на организованных площадках;</w:t>
      </w:r>
    </w:p>
    <w:p w:rsidR="00AB55AC" w:rsidRPr="00AB55AC" w:rsidRDefault="00AB55AC" w:rsidP="00AB5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>- складирование отходов на территории рекреационной зоны производится только в предназначенных для этого местах.</w:t>
      </w:r>
    </w:p>
    <w:p w:rsidR="00AB55AC" w:rsidRPr="00AB55AC" w:rsidRDefault="00AB55AC" w:rsidP="00AB5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>6. На территории рекреационной зоны запрещаются:</w:t>
      </w:r>
    </w:p>
    <w:p w:rsidR="00AB55AC" w:rsidRPr="00AB55AC" w:rsidRDefault="00AB55AC" w:rsidP="00AB5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>- мойка автотранспортных средств;</w:t>
      </w:r>
    </w:p>
    <w:p w:rsidR="00AB55AC" w:rsidRPr="00AB55AC" w:rsidRDefault="00AB55AC" w:rsidP="00AB5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>- выгул и купание животных;</w:t>
      </w:r>
    </w:p>
    <w:p w:rsidR="00AB55AC" w:rsidRPr="00AB55AC" w:rsidRDefault="00AB55AC" w:rsidP="00AB5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>- сброс сточных вод, мусора и отходов;</w:t>
      </w:r>
    </w:p>
    <w:p w:rsidR="00AB55AC" w:rsidRPr="00AB55AC" w:rsidRDefault="00AB55AC" w:rsidP="00AB5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>- несанкционированное складирование мусора и отходов.</w:t>
      </w:r>
    </w:p>
    <w:p w:rsidR="00AB55AC" w:rsidRPr="00AB55AC" w:rsidRDefault="00AB55AC" w:rsidP="00AB5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>7. Пользователи земельных участков в границах рекреационной зоны обязаны соблюдать установленный режим и несут за его нарушение установленную действующим законодательством Российской Федерации ответственность.</w:t>
      </w:r>
    </w:p>
    <w:p w:rsidR="00AB55AC" w:rsidRPr="00AB55AC" w:rsidRDefault="00AB55AC" w:rsidP="00AB5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>8. Вред, причиненный природным объектам в границах рекреационной зоны, подлежит возмещению в соответствии с порядком, установленным законодательством Российской Федерации.</w:t>
      </w:r>
    </w:p>
    <w:p w:rsidR="00AB55AC" w:rsidRPr="00AB55AC" w:rsidRDefault="00AB55AC" w:rsidP="00AB5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 xml:space="preserve">9. Рекреационная зона может быть реорганизована или ликвидирована по основаниям, установленным </w:t>
      </w:r>
      <w:hyperlink r:id="rId9" w:history="1">
        <w:r w:rsidRPr="00AB55AC">
          <w:rPr>
            <w:rStyle w:val="af1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55AC">
        <w:rPr>
          <w:rFonts w:ascii="Times New Roman" w:hAnsi="Times New Roman" w:cs="Times New Roman"/>
          <w:sz w:val="28"/>
          <w:szCs w:val="28"/>
          <w:highlight w:val="white"/>
        </w:rPr>
        <w:t xml:space="preserve"> Вологодской области «Об особо охраняемых природных территориях Вологодской области».</w:t>
      </w:r>
    </w:p>
    <w:p w:rsidR="00AB55AC" w:rsidRPr="00AB55AC" w:rsidRDefault="00AB55AC" w:rsidP="00AB5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5AC">
        <w:rPr>
          <w:rFonts w:ascii="Times New Roman" w:hAnsi="Times New Roman" w:cs="Times New Roman"/>
          <w:sz w:val="28"/>
          <w:szCs w:val="28"/>
          <w:highlight w:val="white"/>
        </w:rPr>
        <w:t>10. Основанием для ликвидации рекреационной зоны являются обосновывающие материалы, получившие положительное заключение государственной экологической экспертизы, предусмотренной действующим законодательством Российской Федерации.</w:t>
      </w:r>
    </w:p>
    <w:p w:rsidR="00AB55AC" w:rsidRPr="00AB55AC" w:rsidRDefault="00AB55AC" w:rsidP="00AB55A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B55AC" w:rsidRPr="00AB55AC" w:rsidRDefault="00AB55AC" w:rsidP="00AB55A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B55AC" w:rsidRPr="00AB55AC" w:rsidRDefault="00AB55AC" w:rsidP="00AB55A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B55AC" w:rsidRPr="00AB55AC" w:rsidRDefault="00AB55AC" w:rsidP="00AB55A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B55AC" w:rsidRPr="00AB55AC" w:rsidRDefault="00AB55AC" w:rsidP="00AB55A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B55AC" w:rsidRPr="00AB55AC" w:rsidRDefault="00AB55AC" w:rsidP="00AB55A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B55AC" w:rsidRPr="00AB55AC" w:rsidRDefault="00AB55AC" w:rsidP="00AB55AC">
      <w:pPr>
        <w:rPr>
          <w:sz w:val="28"/>
          <w:szCs w:val="28"/>
        </w:rPr>
      </w:pPr>
    </w:p>
    <w:p w:rsidR="008711B9" w:rsidRPr="00AB55AC" w:rsidRDefault="008711B9">
      <w:pPr>
        <w:jc w:val="center"/>
        <w:rPr>
          <w:b/>
          <w:sz w:val="28"/>
          <w:szCs w:val="28"/>
        </w:rPr>
      </w:pPr>
    </w:p>
    <w:p w:rsidR="00EF043C" w:rsidRPr="00AB55AC" w:rsidRDefault="00EF043C">
      <w:pPr>
        <w:jc w:val="center"/>
        <w:rPr>
          <w:b/>
          <w:sz w:val="28"/>
          <w:szCs w:val="28"/>
        </w:rPr>
      </w:pPr>
    </w:p>
    <w:p w:rsidR="009A475C" w:rsidRPr="00AB55AC" w:rsidRDefault="009A475C" w:rsidP="009A475C">
      <w:pPr>
        <w:rPr>
          <w:sz w:val="28"/>
          <w:szCs w:val="28"/>
        </w:rPr>
      </w:pPr>
    </w:p>
    <w:p w:rsidR="00DA3481" w:rsidRPr="00AB55AC" w:rsidRDefault="00DA3481">
      <w:pPr>
        <w:jc w:val="center"/>
        <w:rPr>
          <w:b/>
          <w:sz w:val="28"/>
          <w:szCs w:val="28"/>
        </w:rPr>
      </w:pPr>
    </w:p>
    <w:p w:rsidR="00DA3481" w:rsidRPr="00AB55AC" w:rsidRDefault="00DA3481">
      <w:pPr>
        <w:jc w:val="center"/>
        <w:rPr>
          <w:b/>
          <w:sz w:val="28"/>
          <w:szCs w:val="28"/>
        </w:rPr>
      </w:pPr>
    </w:p>
    <w:p w:rsidR="00DA3481" w:rsidRPr="00AB55AC" w:rsidRDefault="00DA3481">
      <w:pPr>
        <w:jc w:val="center"/>
        <w:rPr>
          <w:b/>
          <w:sz w:val="28"/>
          <w:szCs w:val="28"/>
        </w:rPr>
      </w:pPr>
    </w:p>
    <w:p w:rsidR="008711B9" w:rsidRDefault="008711B9">
      <w:pPr>
        <w:jc w:val="center"/>
        <w:rPr>
          <w:sz w:val="28"/>
          <w:szCs w:val="28"/>
        </w:rPr>
      </w:pPr>
    </w:p>
    <w:p w:rsidR="00AB55AC" w:rsidRDefault="00AB55AC">
      <w:pPr>
        <w:jc w:val="center"/>
        <w:rPr>
          <w:sz w:val="28"/>
          <w:szCs w:val="28"/>
        </w:rPr>
      </w:pPr>
    </w:p>
    <w:p w:rsidR="00AB55AC" w:rsidRDefault="00AB55AC">
      <w:pPr>
        <w:jc w:val="center"/>
        <w:rPr>
          <w:sz w:val="28"/>
          <w:szCs w:val="28"/>
        </w:rPr>
      </w:pPr>
    </w:p>
    <w:p w:rsidR="00AB55AC" w:rsidRDefault="00AB55AC">
      <w:pPr>
        <w:jc w:val="center"/>
        <w:rPr>
          <w:sz w:val="28"/>
          <w:szCs w:val="28"/>
        </w:rPr>
      </w:pPr>
    </w:p>
    <w:p w:rsidR="00AB55AC" w:rsidRDefault="00AB55AC">
      <w:pPr>
        <w:jc w:val="center"/>
        <w:rPr>
          <w:sz w:val="28"/>
          <w:szCs w:val="28"/>
        </w:rPr>
      </w:pPr>
    </w:p>
    <w:p w:rsidR="00AB55AC" w:rsidRDefault="00AB55AC">
      <w:pPr>
        <w:jc w:val="center"/>
        <w:rPr>
          <w:sz w:val="28"/>
          <w:szCs w:val="28"/>
        </w:rPr>
      </w:pPr>
    </w:p>
    <w:p w:rsidR="00AB55AC" w:rsidRDefault="00AB55AC">
      <w:pPr>
        <w:jc w:val="center"/>
        <w:rPr>
          <w:sz w:val="28"/>
          <w:szCs w:val="28"/>
        </w:rPr>
      </w:pPr>
    </w:p>
    <w:p w:rsidR="00AB55AC" w:rsidRDefault="00AB55AC">
      <w:pPr>
        <w:jc w:val="center"/>
        <w:rPr>
          <w:sz w:val="28"/>
          <w:szCs w:val="28"/>
        </w:rPr>
      </w:pPr>
    </w:p>
    <w:p w:rsidR="00AB55AC" w:rsidRDefault="00AB55AC">
      <w:pPr>
        <w:jc w:val="center"/>
        <w:rPr>
          <w:sz w:val="28"/>
          <w:szCs w:val="28"/>
        </w:rPr>
      </w:pPr>
    </w:p>
    <w:p w:rsidR="00AB55AC" w:rsidRDefault="00AB55AC">
      <w:pPr>
        <w:jc w:val="center"/>
        <w:rPr>
          <w:sz w:val="28"/>
          <w:szCs w:val="28"/>
        </w:rPr>
      </w:pPr>
    </w:p>
    <w:p w:rsidR="00AB55AC" w:rsidRDefault="00AB55AC">
      <w:pPr>
        <w:jc w:val="center"/>
        <w:rPr>
          <w:sz w:val="28"/>
          <w:szCs w:val="28"/>
        </w:rPr>
      </w:pPr>
    </w:p>
    <w:p w:rsidR="00AB55AC" w:rsidRDefault="00AB55AC">
      <w:pPr>
        <w:jc w:val="center"/>
        <w:rPr>
          <w:sz w:val="28"/>
          <w:szCs w:val="28"/>
        </w:rPr>
      </w:pPr>
    </w:p>
    <w:p w:rsidR="00AB55AC" w:rsidRDefault="00AB55AC">
      <w:pPr>
        <w:jc w:val="center"/>
        <w:rPr>
          <w:sz w:val="28"/>
          <w:szCs w:val="28"/>
        </w:rPr>
      </w:pPr>
    </w:p>
    <w:p w:rsidR="00AB55AC" w:rsidRDefault="00AB55AC">
      <w:pPr>
        <w:jc w:val="center"/>
        <w:rPr>
          <w:sz w:val="28"/>
          <w:szCs w:val="28"/>
        </w:rPr>
      </w:pPr>
    </w:p>
    <w:p w:rsidR="00AB55AC" w:rsidRDefault="00AB55AC">
      <w:pPr>
        <w:jc w:val="center"/>
        <w:rPr>
          <w:sz w:val="28"/>
          <w:szCs w:val="28"/>
        </w:rPr>
      </w:pPr>
    </w:p>
    <w:p w:rsidR="00AB55AC" w:rsidRDefault="00AB55AC">
      <w:pPr>
        <w:jc w:val="center"/>
        <w:rPr>
          <w:sz w:val="28"/>
          <w:szCs w:val="28"/>
        </w:rPr>
      </w:pPr>
    </w:p>
    <w:p w:rsidR="00AB55AC" w:rsidRDefault="00AB55AC">
      <w:pPr>
        <w:jc w:val="center"/>
        <w:rPr>
          <w:sz w:val="28"/>
          <w:szCs w:val="28"/>
        </w:rPr>
      </w:pPr>
    </w:p>
    <w:p w:rsidR="00266AEB" w:rsidRPr="00270EC6" w:rsidRDefault="00266AEB" w:rsidP="00266AE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0EC6">
        <w:rPr>
          <w:rFonts w:ascii="Times New Roman" w:hAnsi="Times New Roman" w:cs="Times New Roman"/>
          <w:sz w:val="28"/>
          <w:szCs w:val="28"/>
          <w:highlight w:val="white"/>
        </w:rPr>
        <w:t>Пояснительная записка</w:t>
      </w:r>
    </w:p>
    <w:p w:rsidR="00266AEB" w:rsidRPr="00270EC6" w:rsidRDefault="00266AEB" w:rsidP="00266AE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0EC6">
        <w:rPr>
          <w:rFonts w:ascii="Times New Roman" w:hAnsi="Times New Roman" w:cs="Times New Roman"/>
          <w:sz w:val="28"/>
          <w:szCs w:val="28"/>
          <w:highlight w:val="white"/>
        </w:rPr>
        <w:t xml:space="preserve">к проекту постановления администрации </w:t>
      </w:r>
    </w:p>
    <w:p w:rsidR="00266AEB" w:rsidRPr="00270EC6" w:rsidRDefault="00266AEB" w:rsidP="00266AEB">
      <w:pPr>
        <w:jc w:val="center"/>
        <w:rPr>
          <w:sz w:val="28"/>
          <w:szCs w:val="28"/>
        </w:rPr>
      </w:pPr>
      <w:r w:rsidRPr="00270EC6">
        <w:rPr>
          <w:sz w:val="28"/>
          <w:szCs w:val="28"/>
        </w:rPr>
        <w:t xml:space="preserve">«О придании  статуса </w:t>
      </w:r>
      <w:r w:rsidRPr="00270EC6">
        <w:rPr>
          <w:sz w:val="28"/>
          <w:szCs w:val="28"/>
          <w:highlight w:val="white"/>
        </w:rPr>
        <w:t>особо охраняемой территории»</w:t>
      </w:r>
    </w:p>
    <w:p w:rsidR="00266AEB" w:rsidRPr="00270EC6" w:rsidRDefault="00266AEB" w:rsidP="00266A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66AEB" w:rsidRPr="00270EC6" w:rsidRDefault="00266AEB" w:rsidP="00266AEB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270EC6">
        <w:rPr>
          <w:rFonts w:ascii="Times New Roman" w:hAnsi="Times New Roman" w:cs="Times New Roman"/>
          <w:sz w:val="27"/>
          <w:szCs w:val="27"/>
          <w:highlight w:val="white"/>
        </w:rPr>
        <w:t xml:space="preserve">Земельный участок с кадастровым номером 35:10:0306012:321 площадью 41409 </w:t>
      </w:r>
      <w:proofErr w:type="spellStart"/>
      <w:r w:rsidRPr="00270EC6">
        <w:rPr>
          <w:rFonts w:ascii="Times New Roman" w:hAnsi="Times New Roman" w:cs="Times New Roman"/>
          <w:sz w:val="27"/>
          <w:szCs w:val="27"/>
          <w:highlight w:val="white"/>
        </w:rPr>
        <w:t>кв.м</w:t>
      </w:r>
      <w:proofErr w:type="spellEnd"/>
      <w:r w:rsidRPr="00270EC6">
        <w:rPr>
          <w:rFonts w:ascii="Times New Roman" w:hAnsi="Times New Roman" w:cs="Times New Roman"/>
          <w:sz w:val="27"/>
          <w:szCs w:val="27"/>
          <w:highlight w:val="white"/>
        </w:rPr>
        <w:t xml:space="preserve"> с местоположением Вологодская область, Великоустюгский район, сельское поселение </w:t>
      </w:r>
      <w:proofErr w:type="spellStart"/>
      <w:r w:rsidRPr="00270EC6">
        <w:rPr>
          <w:rFonts w:ascii="Times New Roman" w:hAnsi="Times New Roman" w:cs="Times New Roman"/>
          <w:sz w:val="27"/>
          <w:szCs w:val="27"/>
          <w:highlight w:val="white"/>
        </w:rPr>
        <w:t>Марденгское</w:t>
      </w:r>
      <w:proofErr w:type="spellEnd"/>
      <w:r w:rsidRPr="00270EC6">
        <w:rPr>
          <w:rFonts w:ascii="Times New Roman" w:hAnsi="Times New Roman" w:cs="Times New Roman"/>
          <w:sz w:val="27"/>
          <w:szCs w:val="27"/>
          <w:highlight w:val="white"/>
        </w:rPr>
        <w:t xml:space="preserve">, с категорией земель - земли сельскохозяйственного назначения, является  муниципальной собственностью. </w:t>
      </w:r>
    </w:p>
    <w:p w:rsidR="00266AEB" w:rsidRPr="00270EC6" w:rsidRDefault="00266AEB" w:rsidP="00266AEB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270EC6">
        <w:rPr>
          <w:rFonts w:ascii="Times New Roman" w:hAnsi="Times New Roman" w:cs="Times New Roman"/>
          <w:sz w:val="27"/>
          <w:szCs w:val="27"/>
          <w:highlight w:val="white"/>
        </w:rPr>
        <w:t xml:space="preserve">В отношении земельного участка установлен вид разрешенного использования- объекты туристического назначения, являющиеся объектами капитального строительства: гостиницы, туристические коттеджи, др. объекты кемпинга (бани, сауны и др.), здания общественного питания, объекты торговли и иные объекты туристического назначения; объекты туристического назначения, не являющиеся объектами капитального строительства: парки развлечений, открытые площадки для инсценировки представлений, летнее кафе и др. объекты кемпинга, детские игровые площадки и иные объекты туристического назначения; объекты административного назначения; объекты лечебно-оздоровительного назначения; спортзалы, спортплощадки; озеленение, благоустройство; объекты охраны в </w:t>
      </w:r>
      <w:proofErr w:type="spellStart"/>
      <w:r w:rsidRPr="00270EC6">
        <w:rPr>
          <w:rFonts w:ascii="Times New Roman" w:hAnsi="Times New Roman" w:cs="Times New Roman"/>
          <w:sz w:val="27"/>
          <w:szCs w:val="27"/>
          <w:highlight w:val="white"/>
        </w:rPr>
        <w:t>т.ч</w:t>
      </w:r>
      <w:proofErr w:type="spellEnd"/>
      <w:r w:rsidRPr="00270EC6">
        <w:rPr>
          <w:rFonts w:ascii="Times New Roman" w:hAnsi="Times New Roman" w:cs="Times New Roman"/>
          <w:sz w:val="27"/>
          <w:szCs w:val="27"/>
          <w:highlight w:val="white"/>
        </w:rPr>
        <w:t xml:space="preserve">. пожарная часть; объекты инженерной инфраструктуры, в </w:t>
      </w:r>
      <w:proofErr w:type="spellStart"/>
      <w:r w:rsidRPr="00270EC6">
        <w:rPr>
          <w:rFonts w:ascii="Times New Roman" w:hAnsi="Times New Roman" w:cs="Times New Roman"/>
          <w:sz w:val="27"/>
          <w:szCs w:val="27"/>
          <w:highlight w:val="white"/>
        </w:rPr>
        <w:t>т.ч</w:t>
      </w:r>
      <w:proofErr w:type="spellEnd"/>
      <w:r w:rsidRPr="00270EC6">
        <w:rPr>
          <w:rFonts w:ascii="Times New Roman" w:hAnsi="Times New Roman" w:cs="Times New Roman"/>
          <w:sz w:val="27"/>
          <w:szCs w:val="27"/>
          <w:highlight w:val="white"/>
        </w:rPr>
        <w:t xml:space="preserve">. котельные, ГРП, ТП, водонапорные башни, очистные сооружения; общественные туалеты; парковки, стоянки автотранспорта. </w:t>
      </w:r>
    </w:p>
    <w:p w:rsidR="00266AEB" w:rsidRPr="00270EC6" w:rsidRDefault="00266AEB" w:rsidP="00266AEB">
      <w:pPr>
        <w:pStyle w:val="af4"/>
        <w:jc w:val="both"/>
        <w:rPr>
          <w:rFonts w:ascii="Times New Roman" w:hAnsi="Times New Roman" w:cs="Times New Roman"/>
          <w:sz w:val="27"/>
          <w:szCs w:val="27"/>
        </w:rPr>
      </w:pPr>
      <w:r w:rsidRPr="00270EC6">
        <w:rPr>
          <w:rFonts w:ascii="Times New Roman" w:hAnsi="Times New Roman" w:cs="Times New Roman"/>
          <w:sz w:val="27"/>
          <w:szCs w:val="27"/>
        </w:rPr>
        <w:tab/>
        <w:t>На земельном участке отсутствуют объекты недвижимости, какая-либо деятельность на земельном участке не ведется, участок не используется  по назначению. Данный земельный участок включен  в третью очередь развития территории «Парк развлечений «Великий Устюг-родина Деда Мороза».</w:t>
      </w:r>
    </w:p>
    <w:p w:rsidR="00266AEB" w:rsidRPr="00270EC6" w:rsidRDefault="00266AEB" w:rsidP="00266AEB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270EC6">
        <w:rPr>
          <w:rFonts w:ascii="Times New Roman" w:hAnsi="Times New Roman" w:cs="Times New Roman"/>
          <w:sz w:val="27"/>
          <w:szCs w:val="27"/>
          <w:highlight w:val="white"/>
        </w:rPr>
        <w:t xml:space="preserve">Межмуниципальным отделом по Великоустюгскому, </w:t>
      </w:r>
      <w:proofErr w:type="spellStart"/>
      <w:r w:rsidRPr="00270EC6">
        <w:rPr>
          <w:rFonts w:ascii="Times New Roman" w:hAnsi="Times New Roman" w:cs="Times New Roman"/>
          <w:sz w:val="27"/>
          <w:szCs w:val="27"/>
          <w:highlight w:val="white"/>
        </w:rPr>
        <w:t>Тарногскому</w:t>
      </w:r>
      <w:proofErr w:type="spellEnd"/>
      <w:r w:rsidRPr="00270EC6">
        <w:rPr>
          <w:rFonts w:ascii="Times New Roman" w:hAnsi="Times New Roman" w:cs="Times New Roman"/>
          <w:sz w:val="27"/>
          <w:szCs w:val="27"/>
          <w:highlight w:val="white"/>
        </w:rPr>
        <w:t xml:space="preserve">, Никольскому, </w:t>
      </w:r>
      <w:proofErr w:type="spellStart"/>
      <w:r w:rsidRPr="00270EC6">
        <w:rPr>
          <w:rFonts w:ascii="Times New Roman" w:hAnsi="Times New Roman" w:cs="Times New Roman"/>
          <w:sz w:val="27"/>
          <w:szCs w:val="27"/>
          <w:highlight w:val="white"/>
        </w:rPr>
        <w:t>Кичменгско</w:t>
      </w:r>
      <w:proofErr w:type="spellEnd"/>
      <w:r w:rsidRPr="00270EC6">
        <w:rPr>
          <w:rFonts w:ascii="Times New Roman" w:hAnsi="Times New Roman" w:cs="Times New Roman"/>
          <w:sz w:val="27"/>
          <w:szCs w:val="27"/>
          <w:highlight w:val="white"/>
        </w:rPr>
        <w:t xml:space="preserve">-Городецкому районам Управления </w:t>
      </w:r>
      <w:proofErr w:type="spellStart"/>
      <w:r w:rsidRPr="00270EC6">
        <w:rPr>
          <w:rFonts w:ascii="Times New Roman" w:hAnsi="Times New Roman" w:cs="Times New Roman"/>
          <w:sz w:val="27"/>
          <w:szCs w:val="27"/>
          <w:highlight w:val="white"/>
        </w:rPr>
        <w:t>Росреестра</w:t>
      </w:r>
      <w:proofErr w:type="spellEnd"/>
      <w:r w:rsidRPr="00270EC6">
        <w:rPr>
          <w:rFonts w:ascii="Times New Roman" w:hAnsi="Times New Roman" w:cs="Times New Roman"/>
          <w:sz w:val="27"/>
          <w:szCs w:val="27"/>
          <w:highlight w:val="white"/>
        </w:rPr>
        <w:t xml:space="preserve"> по Вологодской области в отношении указанного земельного участка проведено плановое контрольное мероприятие – наблюдение за соблюдением обязательных требований земельного законодательства, после чего в адрес Комитета направлено обращение о приведении в соответствие категорию земельного участка с кадастровым номером 35:10:0306012:321 с его планируемым использованием.</w:t>
      </w:r>
    </w:p>
    <w:p w:rsidR="00266AEB" w:rsidRPr="00270EC6" w:rsidRDefault="00266AEB" w:rsidP="00266AEB">
      <w:pPr>
        <w:pStyle w:val="af4"/>
        <w:jc w:val="both"/>
        <w:rPr>
          <w:rFonts w:ascii="Times New Roman" w:hAnsi="Times New Roman" w:cs="Times New Roman"/>
          <w:sz w:val="27"/>
          <w:szCs w:val="27"/>
        </w:rPr>
      </w:pPr>
      <w:r w:rsidRPr="00270EC6">
        <w:rPr>
          <w:rFonts w:ascii="Times New Roman" w:hAnsi="Times New Roman" w:cs="Times New Roman"/>
          <w:sz w:val="27"/>
          <w:szCs w:val="27"/>
        </w:rPr>
        <w:tab/>
      </w:r>
      <w:hyperlink r:id="rId10" w:history="1">
        <w:r w:rsidRPr="00270EC6">
          <w:rPr>
            <w:rFonts w:ascii="Times New Roman" w:hAnsi="Times New Roman" w:cs="Times New Roman"/>
            <w:sz w:val="27"/>
            <w:szCs w:val="27"/>
          </w:rPr>
          <w:t>Пунктом 4 части 1 статьи 8</w:t>
        </w:r>
      </w:hyperlink>
      <w:r w:rsidRPr="00270EC6">
        <w:rPr>
          <w:rFonts w:ascii="Times New Roman" w:hAnsi="Times New Roman" w:cs="Times New Roman"/>
          <w:sz w:val="27"/>
          <w:szCs w:val="27"/>
        </w:rPr>
        <w:t xml:space="preserve"> Земельного кодекса Российской Федерации регламентировано, что перевод земель сельскохозяйственного назначения, за исключением земель, находящихся в собственности Российской Федерации, из одной категории в другую осуществляется органами исполнительной власти субъектов Российской Федерации.</w:t>
      </w:r>
    </w:p>
    <w:p w:rsidR="00266AEB" w:rsidRPr="00270EC6" w:rsidRDefault="00266AEB" w:rsidP="00266AEB">
      <w:pPr>
        <w:pStyle w:val="af4"/>
        <w:jc w:val="both"/>
        <w:rPr>
          <w:rFonts w:ascii="Times New Roman" w:hAnsi="Times New Roman" w:cs="Times New Roman"/>
          <w:sz w:val="27"/>
          <w:szCs w:val="27"/>
        </w:rPr>
      </w:pPr>
      <w:r w:rsidRPr="00270EC6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ab/>
        <w:t xml:space="preserve">Согласно статье </w:t>
      </w:r>
      <w:r w:rsidRPr="00270EC6">
        <w:rPr>
          <w:rFonts w:ascii="Times New Roman" w:hAnsi="Times New Roman" w:cs="Times New Roman"/>
          <w:color w:val="000000"/>
          <w:sz w:val="27"/>
          <w:szCs w:val="27"/>
        </w:rPr>
        <w:t xml:space="preserve">10 </w:t>
      </w:r>
      <w:hyperlink r:id="rId11" w:history="1">
        <w:r w:rsidRPr="00270EC6">
          <w:rPr>
            <w:rStyle w:val="af1"/>
            <w:rFonts w:ascii="Times New Roman" w:hAnsi="Times New Roman" w:cs="Times New Roman"/>
            <w:color w:val="000000"/>
            <w:sz w:val="27"/>
            <w:szCs w:val="27"/>
          </w:rPr>
          <w:t>Федерального закона от 21.12.2004 № 172-ФЗ "О переводе земель или земельных участков из одной категории в другую"</w:t>
        </w:r>
      </w:hyperlink>
      <w:r w:rsidRPr="00270EC6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перевод земель другой категории или земельных участков в составе таких земель в земли особо охраняемых территорий и объектов (за исключением земель населенных пунктов) допускается в случае создания особо охраняемых территорий.</w:t>
      </w:r>
    </w:p>
    <w:p w:rsidR="00AB55AC" w:rsidRPr="00AB55AC" w:rsidRDefault="00266AEB" w:rsidP="00266AEB">
      <w:pPr>
        <w:jc w:val="center"/>
        <w:rPr>
          <w:sz w:val="28"/>
          <w:szCs w:val="28"/>
        </w:rPr>
      </w:pPr>
      <w:r w:rsidRPr="00270EC6">
        <w:rPr>
          <w:sz w:val="27"/>
          <w:szCs w:val="27"/>
          <w:highlight w:val="white"/>
        </w:rPr>
        <w:tab/>
        <w:t>С учетом указанных норм подготовлен настоящий проект постановления.</w:t>
      </w:r>
      <w:bookmarkStart w:id="1" w:name="_GoBack"/>
      <w:bookmarkEnd w:id="1"/>
    </w:p>
    <w:sectPr w:rsidR="00AB55AC" w:rsidRPr="00AB55AC" w:rsidSect="00FE55AD">
      <w:pgSz w:w="11906" w:h="16838"/>
      <w:pgMar w:top="1134" w:right="851" w:bottom="1134" w:left="1418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3C93"/>
    <w:multiLevelType w:val="multilevel"/>
    <w:tmpl w:val="46627D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C202984"/>
    <w:multiLevelType w:val="multilevel"/>
    <w:tmpl w:val="667636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A5A2E25"/>
    <w:multiLevelType w:val="multilevel"/>
    <w:tmpl w:val="136EAE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8711B9"/>
    <w:rsid w:val="00050AA2"/>
    <w:rsid w:val="000631C2"/>
    <w:rsid w:val="00086A6D"/>
    <w:rsid w:val="000B60DC"/>
    <w:rsid w:val="00106B86"/>
    <w:rsid w:val="00137B61"/>
    <w:rsid w:val="00176CE7"/>
    <w:rsid w:val="00206E70"/>
    <w:rsid w:val="0023648A"/>
    <w:rsid w:val="00261A86"/>
    <w:rsid w:val="00266AEB"/>
    <w:rsid w:val="00270816"/>
    <w:rsid w:val="003650ED"/>
    <w:rsid w:val="003C0767"/>
    <w:rsid w:val="003F1D60"/>
    <w:rsid w:val="004A5D19"/>
    <w:rsid w:val="00564192"/>
    <w:rsid w:val="005B0A8D"/>
    <w:rsid w:val="006D459F"/>
    <w:rsid w:val="00751063"/>
    <w:rsid w:val="00774AB0"/>
    <w:rsid w:val="00774EEC"/>
    <w:rsid w:val="007A281C"/>
    <w:rsid w:val="007A7AD4"/>
    <w:rsid w:val="007A7ADC"/>
    <w:rsid w:val="007B1017"/>
    <w:rsid w:val="008711B9"/>
    <w:rsid w:val="008A06BE"/>
    <w:rsid w:val="008C78B8"/>
    <w:rsid w:val="00910C68"/>
    <w:rsid w:val="00915036"/>
    <w:rsid w:val="009A475C"/>
    <w:rsid w:val="009A4834"/>
    <w:rsid w:val="009B6708"/>
    <w:rsid w:val="00AB08B3"/>
    <w:rsid w:val="00AB55AC"/>
    <w:rsid w:val="00AE2EF9"/>
    <w:rsid w:val="00B00B3A"/>
    <w:rsid w:val="00B41DBC"/>
    <w:rsid w:val="00BC4E74"/>
    <w:rsid w:val="00C458A9"/>
    <w:rsid w:val="00C6694E"/>
    <w:rsid w:val="00C84EE1"/>
    <w:rsid w:val="00D75B76"/>
    <w:rsid w:val="00DA3481"/>
    <w:rsid w:val="00E447C8"/>
    <w:rsid w:val="00E75106"/>
    <w:rsid w:val="00E82D44"/>
    <w:rsid w:val="00E83DCE"/>
    <w:rsid w:val="00ED7EFF"/>
    <w:rsid w:val="00EF043C"/>
    <w:rsid w:val="00F97101"/>
    <w:rsid w:val="00FE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6F"/>
  </w:style>
  <w:style w:type="paragraph" w:styleId="1">
    <w:name w:val="heading 1"/>
    <w:basedOn w:val="a"/>
    <w:next w:val="a"/>
    <w:link w:val="10"/>
    <w:qFormat/>
    <w:rsid w:val="007F616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7F616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0">
    <w:name w:val="Заголовок 1 Знак"/>
    <w:basedOn w:val="a0"/>
    <w:link w:val="1"/>
    <w:qFormat/>
    <w:rsid w:val="000C7B71"/>
    <w:rPr>
      <w:sz w:val="24"/>
    </w:rPr>
  </w:style>
  <w:style w:type="character" w:customStyle="1" w:styleId="20">
    <w:name w:val="Заголовок 2 Знак"/>
    <w:basedOn w:val="a0"/>
    <w:link w:val="21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2">
    <w:name w:val="Основной текст 2 Знак"/>
    <w:basedOn w:val="a0"/>
    <w:link w:val="23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ListLabel1">
    <w:name w:val="ListLabel 1"/>
    <w:qFormat/>
    <w:rsid w:val="00C84EE1"/>
    <w:rPr>
      <w:sz w:val="28"/>
      <w:szCs w:val="28"/>
      <w:lang w:val="en-US"/>
    </w:rPr>
  </w:style>
  <w:style w:type="character" w:customStyle="1" w:styleId="ListLabel2">
    <w:name w:val="ListLabel 2"/>
    <w:qFormat/>
    <w:rsid w:val="00C84EE1"/>
    <w:rPr>
      <w:sz w:val="28"/>
      <w:szCs w:val="28"/>
    </w:rPr>
  </w:style>
  <w:style w:type="character" w:customStyle="1" w:styleId="ListLabel3">
    <w:name w:val="ListLabel 3"/>
    <w:qFormat/>
    <w:rsid w:val="00C84EE1"/>
    <w:rPr>
      <w:rFonts w:cs="OpenSymbol"/>
      <w:sz w:val="24"/>
    </w:rPr>
  </w:style>
  <w:style w:type="character" w:customStyle="1" w:styleId="ListLabel4">
    <w:name w:val="ListLabel 4"/>
    <w:qFormat/>
    <w:rsid w:val="00C84EE1"/>
    <w:rPr>
      <w:sz w:val="28"/>
      <w:szCs w:val="28"/>
      <w:lang w:val="en-US"/>
    </w:rPr>
  </w:style>
  <w:style w:type="character" w:customStyle="1" w:styleId="ListLabel5">
    <w:name w:val="ListLabel 5"/>
    <w:qFormat/>
    <w:rsid w:val="00C84EE1"/>
    <w:rPr>
      <w:sz w:val="28"/>
      <w:szCs w:val="28"/>
    </w:rPr>
  </w:style>
  <w:style w:type="character" w:customStyle="1" w:styleId="ListLabel6">
    <w:name w:val="ListLabel 6"/>
    <w:qFormat/>
    <w:rsid w:val="00C84EE1"/>
    <w:rPr>
      <w:rFonts w:cs="OpenSymbol"/>
      <w:sz w:val="24"/>
    </w:rPr>
  </w:style>
  <w:style w:type="character" w:customStyle="1" w:styleId="ListLabel7">
    <w:name w:val="ListLabel 7"/>
    <w:qFormat/>
    <w:rsid w:val="00C84EE1"/>
    <w:rPr>
      <w:rFonts w:cs="OpenSymbol"/>
      <w:sz w:val="24"/>
    </w:rPr>
  </w:style>
  <w:style w:type="character" w:customStyle="1" w:styleId="ListLabel8">
    <w:name w:val="ListLabel 8"/>
    <w:qFormat/>
    <w:rsid w:val="00C84EE1"/>
    <w:rPr>
      <w:rFonts w:cs="OpenSymbol"/>
      <w:sz w:val="24"/>
    </w:rPr>
  </w:style>
  <w:style w:type="character" w:customStyle="1" w:styleId="ListLabel9">
    <w:name w:val="ListLabel 9"/>
    <w:qFormat/>
    <w:rsid w:val="00C84EE1"/>
    <w:rPr>
      <w:rFonts w:cs="OpenSymbol"/>
      <w:sz w:val="24"/>
    </w:rPr>
  </w:style>
  <w:style w:type="character" w:customStyle="1" w:styleId="ListLabel10">
    <w:name w:val="ListLabel 10"/>
    <w:qFormat/>
    <w:rsid w:val="00C84EE1"/>
    <w:rPr>
      <w:rFonts w:cs="OpenSymbol"/>
      <w:sz w:val="24"/>
    </w:rPr>
  </w:style>
  <w:style w:type="character" w:customStyle="1" w:styleId="ListLabel11">
    <w:name w:val="ListLabel 11"/>
    <w:qFormat/>
    <w:rsid w:val="00C84EE1"/>
    <w:rPr>
      <w:rFonts w:cs="OpenSymbol"/>
      <w:sz w:val="24"/>
    </w:rPr>
  </w:style>
  <w:style w:type="paragraph" w:customStyle="1" w:styleId="a6">
    <w:name w:val="Заголовок"/>
    <w:basedOn w:val="a"/>
    <w:next w:val="a7"/>
    <w:qFormat/>
    <w:rsid w:val="00C84E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7F616F"/>
    <w:rPr>
      <w:sz w:val="28"/>
    </w:rPr>
  </w:style>
  <w:style w:type="paragraph" w:styleId="a8">
    <w:name w:val="List"/>
    <w:basedOn w:val="a7"/>
    <w:rsid w:val="00C84EE1"/>
    <w:rPr>
      <w:rFonts w:cs="Mangal"/>
    </w:rPr>
  </w:style>
  <w:style w:type="paragraph" w:styleId="a9">
    <w:name w:val="caption"/>
    <w:basedOn w:val="a"/>
    <w:qFormat/>
    <w:rsid w:val="00C84E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84EE1"/>
    <w:pPr>
      <w:suppressLineNumbers/>
    </w:pPr>
    <w:rPr>
      <w:rFonts w:cs="Mangal"/>
    </w:rPr>
  </w:style>
  <w:style w:type="paragraph" w:styleId="23">
    <w:name w:val="Body Text 2"/>
    <w:basedOn w:val="a"/>
    <w:link w:val="22"/>
    <w:qFormat/>
    <w:rsid w:val="007F616F"/>
    <w:pPr>
      <w:spacing w:after="120" w:line="480" w:lineRule="auto"/>
    </w:pPr>
  </w:style>
  <w:style w:type="paragraph" w:styleId="ab">
    <w:name w:val="header"/>
    <w:basedOn w:val="a"/>
    <w:rsid w:val="00BC6B8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table" w:styleId="ae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semiHidden/>
    <w:unhideWhenUsed/>
    <w:rsid w:val="00774EE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774EEC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qFormat/>
    <w:rsid w:val="009A475C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link w:val="20"/>
    <w:qFormat/>
    <w:rsid w:val="009A475C"/>
    <w:pPr>
      <w:keepNext/>
      <w:outlineLvl w:val="1"/>
    </w:pPr>
    <w:rPr>
      <w:sz w:val="28"/>
    </w:rPr>
  </w:style>
  <w:style w:type="character" w:styleId="af1">
    <w:name w:val="Hyperlink"/>
    <w:rsid w:val="000B60DC"/>
    <w:rPr>
      <w:color w:val="000080"/>
      <w:u w:val="single"/>
    </w:rPr>
  </w:style>
  <w:style w:type="paragraph" w:customStyle="1" w:styleId="ConsPlusNormal">
    <w:name w:val="ConsPlusNormal"/>
    <w:rsid w:val="000B60DC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zh-CN"/>
    </w:rPr>
  </w:style>
  <w:style w:type="paragraph" w:customStyle="1" w:styleId="31">
    <w:name w:val="Основной текст 31"/>
    <w:basedOn w:val="a"/>
    <w:rsid w:val="000B60DC"/>
    <w:pPr>
      <w:suppressAutoHyphens/>
      <w:spacing w:after="120"/>
    </w:pPr>
    <w:rPr>
      <w:kern w:val="2"/>
      <w:sz w:val="16"/>
      <w:szCs w:val="16"/>
      <w:lang w:eastAsia="zh-CN"/>
    </w:rPr>
  </w:style>
  <w:style w:type="paragraph" w:customStyle="1" w:styleId="ConsPlusTitle">
    <w:name w:val="ConsPlusTitle"/>
    <w:rsid w:val="00AB55AC"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Nonformat">
    <w:name w:val="ConsPlusNonformat"/>
    <w:rsid w:val="00AB55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Subtitle"/>
    <w:basedOn w:val="a"/>
    <w:next w:val="a"/>
    <w:link w:val="af3"/>
    <w:qFormat/>
    <w:rsid w:val="00AB55AC"/>
    <w:pPr>
      <w:keepNext/>
      <w:widowControl w:val="0"/>
      <w:suppressAutoHyphens/>
      <w:autoSpaceDE w:val="0"/>
      <w:spacing w:before="240" w:after="120" w:line="252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3">
    <w:name w:val="Подзаголовок Знак"/>
    <w:basedOn w:val="a0"/>
    <w:link w:val="af2"/>
    <w:rsid w:val="00AB55A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4">
    <w:name w:val="No Spacing"/>
    <w:uiPriority w:val="1"/>
    <w:qFormat/>
    <w:rsid w:val="00266AEB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5086F9AA733AD87B358D385FE20A4284406643AC4BA871DC0F248E33213BE72CD10E1D69D1BFDEr96C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F5086F9AA733AD87B358D385FE20A4284406643AC4BA871DC0F248E33213BE72CD10E1D69D1BFDAr969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50874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53CF181689200BDCB00CF4DE6A244E0FFAA9FDD043A961200C6C3CC9BCAD5040EE7A908F9B6F69B00FCF0FCC982F8366C9B39407D20F4A8uA1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5086F9AA733AD87B359335498E544683433E47A547A32F865C22D96C713DB26C9108482A95BADB98693E5DrE6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E6B1D-E74B-46D1-AE76-A7095BD9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Великоустюгской Думы Великоустюгского муниципального района от 10.03.2015 N 33"Об утверждении Положения об организации и осуществлении муниципального земельного контроля на территории сельских поселений и межселенных территориях Великоустюгского м</vt:lpstr>
    </vt:vector>
  </TitlesOfParts>
  <Company>КонсультантПлюс Версия 4021.00.25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Великоустюгской Думы Великоустюгского муниципального района от 10.03.2015 N 33"Об утверждении Положения об организации и осуществлении муниципального земельного контроля на территории сельских поселений и межселенных территориях Великоустюгского муниципального района"</dc:title>
  <dc:subject/>
  <dc:creator>АЛЕКСАНДР</dc:creator>
  <dc:description/>
  <cp:lastModifiedBy>user</cp:lastModifiedBy>
  <cp:revision>21</cp:revision>
  <cp:lastPrinted>2023-03-22T13:02:00Z</cp:lastPrinted>
  <dcterms:created xsi:type="dcterms:W3CDTF">2022-02-11T10:26:00Z</dcterms:created>
  <dcterms:modified xsi:type="dcterms:W3CDTF">2023-04-05T13:14:00Z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4021.00.25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