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left="0" w:right="0" w:hanging="0"/>
        <w:rPr/>
      </w:pPr>
      <w:r>
        <w:rPr/>
      </w:r>
    </w:p>
    <w:p>
      <w:pPr>
        <w:pStyle w:val="Normal"/>
        <w:ind w:left="0" w:right="0" w:hanging="0"/>
        <w:jc w:val="center"/>
        <w:rPr>
          <w:rFonts w:ascii="Bookman Old Style" w:hAnsi="Bookman Old Style" w:cs="Bookman Old Style"/>
          <w:lang w:eastAsia="ru-RU"/>
        </w:rPr>
      </w:pPr>
      <w:r>
        <w:rPr>
          <w:rFonts w:cs="Bookman Old Style" w:ascii="Bookman Old Style" w:hAnsi="Bookman Old Style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3006090</wp:posOffset>
            </wp:positionH>
            <wp:positionV relativeFrom="paragraph">
              <wp:posOffset>3810</wp:posOffset>
            </wp:positionV>
            <wp:extent cx="469265" cy="55816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0" w:hanging="0"/>
        <w:jc w:val="center"/>
        <w:rPr>
          <w:rFonts w:ascii="Bookman Old Style" w:hAnsi="Bookman Old Style" w:cs="Bookman Old Style"/>
          <w:lang w:eastAsia="ru-RU"/>
        </w:rPr>
      </w:pPr>
      <w:r>
        <w:rPr>
          <w:rFonts w:cs="Bookman Old Style" w:ascii="Bookman Old Style" w:hAnsi="Bookman Old Style"/>
          <w:lang w:eastAsia="ru-RU"/>
        </w:rPr>
      </w:r>
    </w:p>
    <w:p>
      <w:pPr>
        <w:pStyle w:val="Normal"/>
        <w:ind w:left="0" w:right="0" w:hanging="0"/>
        <w:jc w:val="center"/>
        <w:rPr>
          <w:rFonts w:ascii="Bookman Old Style" w:hAnsi="Bookman Old Style" w:cs="Bookman Old Style"/>
          <w:lang w:eastAsia="ru-RU"/>
        </w:rPr>
      </w:pPr>
      <w:r>
        <w:rPr>
          <w:rFonts w:cs="Bookman Old Style" w:ascii="Bookman Old Style" w:hAnsi="Bookman Old Style"/>
          <w:lang w:eastAsia="ru-RU"/>
        </w:rPr>
      </w:r>
    </w:p>
    <w:p>
      <w:pPr>
        <w:pStyle w:val="Normal"/>
        <w:ind w:left="0" w:right="0" w:hanging="0"/>
        <w:jc w:val="center"/>
        <w:rPr>
          <w:rFonts w:ascii="Bookman Old Style" w:hAnsi="Bookman Old Style" w:cs="Bookman Old Style"/>
          <w:sz w:val="16"/>
          <w:lang w:eastAsia="ru-RU"/>
        </w:rPr>
      </w:pPr>
      <w:r>
        <w:rPr>
          <w:rFonts w:cs="Bookman Old Style" w:ascii="Bookman Old Style" w:hAnsi="Bookman Old Style"/>
          <w:sz w:val="16"/>
          <w:lang w:eastAsia="ru-RU"/>
        </w:rPr>
      </w:r>
    </w:p>
    <w:p>
      <w:pPr>
        <w:pStyle w:val="Normal"/>
        <w:ind w:left="0" w:right="0" w:hanging="0"/>
        <w:jc w:val="center"/>
        <w:rPr/>
      </w:pPr>
      <w:r>
        <w:rPr>
          <w:sz w:val="26"/>
          <w:szCs w:val="26"/>
        </w:rPr>
        <w:t>АДМИНИСТРАЦИЯ ВЕЛИКОУСТЮГСКОГО МУНИЦИПАЛЬНОГО ОКРУГА</w:t>
      </w:r>
    </w:p>
    <w:p>
      <w:pPr>
        <w:pStyle w:val="Normal"/>
        <w:ind w:left="0" w:right="0" w:hanging="0"/>
        <w:jc w:val="center"/>
        <w:rPr/>
      </w:pPr>
      <w:r>
        <w:rPr>
          <w:sz w:val="26"/>
          <w:szCs w:val="26"/>
        </w:rPr>
        <w:t>ВОЛОГОДСКОЙ ОБЛАСТИ</w:t>
      </w:r>
    </w:p>
    <w:p>
      <w:pPr>
        <w:pStyle w:val="Normal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jc w:val="center"/>
        <w:rPr/>
      </w:pPr>
      <w:r>
        <w:rPr>
          <w:b/>
          <w:sz w:val="28"/>
        </w:rPr>
        <w:t>ПОСТАНОВЛЕНИЕ</w:t>
      </w:r>
    </w:p>
    <w:p>
      <w:pPr>
        <w:pStyle w:val="Normal"/>
        <w:ind w:left="0" w:right="0" w:hanging="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  <w:u w:val="single"/>
        </w:rPr>
        <w:t>00.00.0000</w:t>
      </w:r>
      <w:r>
        <w:rPr/>
        <w:t xml:space="preserve">                </w:t>
        <w:tab/>
        <w:tab/>
        <w:t xml:space="preserve">      </w:t>
        <w:tab/>
        <w:tab/>
        <w:tab/>
        <w:tab/>
        <w:t xml:space="preserve">                  </w:t>
        <w:tab/>
        <w:t xml:space="preserve">                                   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000</w:t>
      </w:r>
    </w:p>
    <w:p>
      <w:pPr>
        <w:pStyle w:val="Normal"/>
        <w:ind w:left="0" w:right="0" w:hanging="0"/>
        <w:jc w:val="both"/>
        <w:rPr>
          <w:rFonts w:ascii="Tinos" w:hAnsi="Tinos"/>
          <w:sz w:val="28"/>
          <w:szCs w:val="28"/>
          <w:u w:val="single"/>
        </w:rPr>
      </w:pPr>
      <w:r>
        <w:rPr>
          <w:rFonts w:ascii="Tinos" w:hAnsi="Tinos"/>
          <w:sz w:val="28"/>
          <w:szCs w:val="28"/>
          <w:u w:val="single"/>
        </w:rPr>
      </w:r>
    </w:p>
    <w:p>
      <w:pPr>
        <w:pStyle w:val="ConsPlusTitle"/>
        <w:ind w:left="0" w:right="0" w:hanging="0"/>
        <w:jc w:val="center"/>
        <w:rPr/>
      </w:pPr>
      <w:r>
        <w:rPr>
          <w:rFonts w:ascii="Tinos" w:hAnsi="Tinos"/>
          <w:b w:val="false"/>
          <w:sz w:val="27"/>
          <w:szCs w:val="27"/>
        </w:rPr>
        <w:t>г. Великий Устюг</w:t>
      </w:r>
    </w:p>
    <w:p>
      <w:pPr>
        <w:pStyle w:val="ConsPlusTitle"/>
        <w:ind w:left="0" w:right="0" w:hanging="0"/>
        <w:jc w:val="center"/>
        <w:rPr/>
      </w:pPr>
      <w:r>
        <w:rPr/>
        <w:t xml:space="preserve"> </w:t>
      </w:r>
    </w:p>
    <w:p>
      <w:pPr>
        <w:pStyle w:val="ConsPlusTitle"/>
        <w:ind w:left="0" w:right="0" w:hanging="0"/>
        <w:jc w:val="both"/>
        <w:rPr>
          <w:rFonts w:ascii="Tinos" w:hAnsi="Tinos"/>
        </w:rPr>
      </w:pPr>
      <w:r>
        <w:rPr>
          <w:rFonts w:ascii="Tinos" w:hAnsi="Tinos"/>
        </w:rPr>
      </w:r>
    </w:p>
    <w:p>
      <w:pPr>
        <w:pStyle w:val="ConsPlusTitle"/>
        <w:ind w:left="0" w:right="0" w:hanging="0"/>
        <w:jc w:val="center"/>
        <w:rPr/>
      </w:pPr>
      <w:r>
        <w:rPr>
          <w:rFonts w:ascii="Tinos" w:hAnsi="Tinos"/>
        </w:rPr>
        <w:t>ОБ УТВЕРЖДЕНИИ ПЕРЕЧНЯ МЕСТ ДЛЯ ОРГАНИЗАЦИИ ЯРМАРОК</w:t>
      </w:r>
    </w:p>
    <w:p>
      <w:pPr>
        <w:pStyle w:val="ConsPlusTitle"/>
        <w:ind w:left="0" w:right="0" w:hanging="0"/>
        <w:jc w:val="center"/>
        <w:rPr/>
      </w:pPr>
      <w:r>
        <w:rPr>
          <w:rFonts w:ascii="Tinos" w:hAnsi="Tinos"/>
        </w:rPr>
        <w:t xml:space="preserve">НА ТЕРРИТОРИИ ВЕЛИКОУСТЮГСКОГО МУНИЦИПАЛЬНОГО   ОКРУГА </w:t>
      </w:r>
    </w:p>
    <w:p>
      <w:pPr>
        <w:pStyle w:val="ConsPlusNormal"/>
        <w:ind w:left="0" w:right="0" w:hanging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ConsPlusNormal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left="0" w:right="0" w:firstLine="540"/>
        <w:jc w:val="both"/>
        <w:rPr/>
      </w:pPr>
      <w:r>
        <w:rPr>
          <w:color w:val="000000"/>
        </w:rPr>
        <w:t xml:space="preserve">В соответствии с Федеральным </w:t>
      </w:r>
      <w:hyperlink r:id="rId3">
        <w:r>
          <w:rPr>
            <w:color w:val="000000"/>
          </w:rPr>
          <w:t>законом</w:t>
        </w:r>
      </w:hyperlink>
      <w:r>
        <w:rPr>
          <w:color w:val="000000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4">
        <w:r>
          <w:rPr>
            <w:color w:val="000000"/>
          </w:rPr>
          <w:t>постановлением</w:t>
        </w:r>
      </w:hyperlink>
      <w:r>
        <w:rPr>
          <w:color w:val="000000"/>
        </w:rPr>
        <w:t xml:space="preserve"> Правительства Вологодской области от 19.04.2010 N 437 "Об утверждении порядка организации ярмарок и требования к организации продажи товаров (выполнения работ, оказания услуг) на них на территории Вологодской области", постановлением администрации Великоустюгского муниципального округа от 12.04.2023 N 937 "Об утверждении порядка формирования перечня мест для проведения ярмарок на территории Великоустюгского муниципального округа», руководствуясь </w:t>
      </w:r>
      <w:hyperlink r:id="rId5">
        <w:r>
          <w:rPr>
            <w:color w:val="000000"/>
          </w:rPr>
          <w:t>статьями 3</w:t>
        </w:r>
      </w:hyperlink>
      <w:r>
        <w:rPr>
          <w:color w:val="000000"/>
        </w:rPr>
        <w:t xml:space="preserve">3 и 38 Устава Великоустюгского муниципального округа, </w:t>
      </w:r>
    </w:p>
    <w:p>
      <w:pPr>
        <w:pStyle w:val="ConsPlusNormal"/>
        <w:ind w:left="0" w:right="0" w:firstLine="540"/>
        <w:jc w:val="both"/>
        <w:rPr/>
      </w:pPr>
      <w:r>
        <w:rPr>
          <w:b/>
          <w:bCs/>
          <w:color w:val="000000"/>
        </w:rPr>
        <w:t>ПОСТАНОВЛЯЮ:</w:t>
      </w:r>
    </w:p>
    <w:p>
      <w:pPr>
        <w:pStyle w:val="ConsPlusNormal"/>
        <w:ind w:left="0" w:right="0" w:hanging="0"/>
        <w:jc w:val="both"/>
        <w:rPr/>
      </w:pPr>
      <w:r>
        <w:rPr>
          <w:color w:val="000000"/>
        </w:rPr>
        <w:t xml:space="preserve"> </w:t>
      </w:r>
    </w:p>
    <w:p>
      <w:pPr>
        <w:pStyle w:val="ConsPlusNormal"/>
        <w:spacing w:before="240" w:after="0"/>
        <w:ind w:left="0" w:right="0" w:hanging="0"/>
        <w:jc w:val="both"/>
        <w:rPr/>
      </w:pPr>
      <w:r>
        <w:rPr>
          <w:color w:val="000000"/>
        </w:rPr>
        <w:tab/>
        <w:t xml:space="preserve">1. Утвердить </w:t>
      </w:r>
      <w:hyperlink w:anchor="Par43" w:tgtFrame="ПЕРЕЧЕНЬ">
        <w:r>
          <w:rPr>
            <w:color w:val="000000"/>
          </w:rPr>
          <w:t>перечень</w:t>
        </w:r>
      </w:hyperlink>
      <w:r>
        <w:rPr>
          <w:color w:val="000000"/>
        </w:rPr>
        <w:t xml:space="preserve"> мест для организации ярмарок и продажи товаров (выполнения работ, оказания услуг) на них на территории Великоустюгского муниципального округ</w:t>
      </w:r>
      <w:r>
        <w:rPr/>
        <w:t>а согласно приложению.</w:t>
      </w:r>
    </w:p>
    <w:p>
      <w:pPr>
        <w:pStyle w:val="ConsPlusNormal"/>
        <w:ind w:left="0" w:right="0" w:hanging="0"/>
        <w:jc w:val="both"/>
        <w:rPr/>
      </w:pPr>
      <w:r>
        <w:rPr/>
        <w:tab/>
        <w:t>2. Назначить уполномоченным по согласованию решения о проведении ярмарки и схемы ее проведения отдел потребительского рынка управления экономического развития администрации округа.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3. Назначить ответственным за предоставление в Правительство Вологодской области информации о проведенных ярмарках отдел потребительского рынка управления экономического развития.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>
          <w:color w:val="000000"/>
        </w:rPr>
        <w:t xml:space="preserve">4. Признать утратившими силу </w:t>
      </w:r>
      <w:hyperlink r:id="rId6">
        <w:r>
          <w:rPr>
            <w:color w:val="000000"/>
          </w:rPr>
          <w:t>постановлени</w:t>
        </w:r>
      </w:hyperlink>
      <w:r>
        <w:rPr>
          <w:color w:val="000000"/>
        </w:rPr>
        <w:t>я администрации Великоустюгского муниципального района: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>от16.0</w:t>
      </w:r>
      <w:r>
        <w:rPr/>
        <w:t xml:space="preserve">6.2010 N 683 "Об утверждении перечня мест для организации ярмарок на территории Великоустюгского муниципального района»; </w:t>
      </w:r>
    </w:p>
    <w:p>
      <w:pPr>
        <w:pStyle w:val="4O444"/>
        <w:spacing w:lineRule="auto" w:line="276" w:before="240" w:after="0"/>
        <w:ind w:left="0" w:right="0" w:firstLine="540"/>
        <w:jc w:val="both"/>
        <w:rPr/>
      </w:pPr>
      <w:r>
        <w:rPr>
          <w:rFonts w:ascii="Tinos" w:hAnsi="Tinos"/>
        </w:rPr>
        <w:t xml:space="preserve"> </w:t>
      </w:r>
      <w:r>
        <w:rPr>
          <w:rFonts w:ascii="Tinos" w:hAnsi="Tinos"/>
        </w:rPr>
        <w:t>от 12.10.2010 N 1048 «О внесении дополнений в постановление</w:t>
      </w:r>
      <w:r>
        <w:rPr>
          <w:rFonts w:ascii="Arial" w:hAnsi="Arial"/>
          <w:b/>
        </w:rPr>
        <w:t xml:space="preserve"> </w:t>
      </w:r>
      <w:r>
        <w:rPr>
          <w:rFonts w:ascii="Tinos" w:hAnsi="Tinos"/>
        </w:rPr>
        <w:t>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276" w:before="240" w:after="0"/>
        <w:ind w:left="0" w:right="0" w:hanging="0"/>
        <w:jc w:val="both"/>
        <w:rPr/>
      </w:pPr>
      <w:r>
        <w:rPr>
          <w:rFonts w:ascii="Tinos" w:hAnsi="Tinos"/>
        </w:rPr>
        <w:tab/>
        <w:t>от 31.12.2010 № 1371 «О внесении изменений в перечень мест для проведения ярмарок на территории Великоустюгского муниципального района»;</w:t>
      </w:r>
    </w:p>
    <w:p>
      <w:pPr>
        <w:pStyle w:val="4O444"/>
        <w:spacing w:lineRule="auto" w:line="276" w:before="240" w:after="0"/>
        <w:ind w:left="0" w:right="0" w:hanging="0"/>
        <w:jc w:val="both"/>
        <w:rPr/>
      </w:pPr>
      <w:r>
        <w:rPr>
          <w:rFonts w:ascii="Tinos" w:hAnsi="Tinos"/>
        </w:rPr>
        <w:tab/>
        <w:t>от 25.08.2014 № 1132  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</w:rPr>
        <w:tab/>
        <w:t>от 20.11.2014 № 1667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</w:rPr>
        <w:tab/>
        <w:t>от 31 декабря 2014 N 1953 «О внесении изменения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</w:rPr>
        <w:tab/>
      </w:r>
      <w:r>
        <w:rPr>
          <w:rFonts w:ascii="Tinos" w:hAnsi="Tinos"/>
          <w:color w:val="000000"/>
        </w:rPr>
        <w:t xml:space="preserve">от 26.01.2015 </w:t>
      </w:r>
      <w:hyperlink r:id="rId7">
        <w:r>
          <w:rPr>
            <w:rFonts w:ascii="Tinos" w:hAnsi="Tinos"/>
            <w:color w:val="000000"/>
          </w:rPr>
          <w:t>N 99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05.02.2015 </w:t>
      </w:r>
      <w:hyperlink r:id="rId8">
        <w:r>
          <w:rPr>
            <w:rFonts w:ascii="Tinos" w:hAnsi="Tinos"/>
            <w:color w:val="000000"/>
          </w:rPr>
          <w:t>N 195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16.04.2015 </w:t>
      </w:r>
      <w:hyperlink r:id="rId9">
        <w:r>
          <w:rPr>
            <w:rFonts w:ascii="Tinos" w:hAnsi="Tinos"/>
            <w:color w:val="000000"/>
          </w:rPr>
          <w:t>N 628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  <w:color w:val="392C69"/>
        </w:rPr>
        <w:tab/>
        <w:t xml:space="preserve">от 30.06.2015 </w:t>
      </w:r>
      <w:r>
        <w:rPr>
          <w:rFonts w:ascii="Tinos" w:hAnsi="Tinos"/>
          <w:color w:val="000000"/>
        </w:rPr>
        <w:t xml:space="preserve"> № 968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ConsPlusNormal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09.03.2016 </w:t>
      </w:r>
      <w:hyperlink r:id="rId10">
        <w:r>
          <w:rPr>
            <w:rFonts w:ascii="Tinos" w:hAnsi="Tinos"/>
            <w:color w:val="000000"/>
          </w:rPr>
          <w:t>N 234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ConsPlusNormal"/>
        <w:ind w:left="0" w:right="0" w:hanging="0"/>
        <w:jc w:val="both"/>
        <w:rPr/>
      </w:pPr>
      <w:r>
        <w:rPr>
          <w:rFonts w:ascii="Tinos" w:hAnsi="Tinos"/>
          <w:color w:val="000000"/>
        </w:rPr>
        <w:t xml:space="preserve"> </w:t>
      </w:r>
      <w:r>
        <w:rPr>
          <w:rFonts w:ascii="Tinos" w:hAnsi="Tinos"/>
          <w:color w:val="000000"/>
        </w:rPr>
        <w:tab/>
        <w:t xml:space="preserve">от 12.12.2016 </w:t>
      </w:r>
      <w:hyperlink r:id="rId11">
        <w:r>
          <w:rPr>
            <w:rFonts w:ascii="Tinos" w:hAnsi="Tinos"/>
            <w:color w:val="000000"/>
          </w:rPr>
          <w:t>N 1350</w:t>
        </w:r>
      </w:hyperlink>
      <w:r>
        <w:rPr>
          <w:rFonts w:ascii="Tinos" w:hAnsi="Tinos"/>
          <w:color w:val="000000"/>
        </w:rPr>
        <w:t xml:space="preserve"> «О внесении изменения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ConsPlusNormal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25.06.2018 </w:t>
      </w:r>
      <w:hyperlink r:id="rId12">
        <w:r>
          <w:rPr>
            <w:rFonts w:ascii="Tinos" w:hAnsi="Tinos"/>
            <w:color w:val="000000"/>
          </w:rPr>
          <w:t>N 1054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»;</w:t>
      </w:r>
    </w:p>
    <w:p>
      <w:pPr>
        <w:pStyle w:val="ConsPlusNormal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28.06.2018 </w:t>
      </w:r>
      <w:hyperlink r:id="rId13">
        <w:r>
          <w:rPr>
            <w:rFonts w:ascii="Tinos" w:hAnsi="Tinos"/>
            <w:color w:val="000000"/>
          </w:rPr>
          <w:t>N 1103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683»;</w:t>
      </w:r>
    </w:p>
    <w:p>
      <w:pPr>
        <w:pStyle w:val="ConsPlusNormal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18.10.2018 </w:t>
      </w:r>
      <w:hyperlink r:id="rId14">
        <w:r>
          <w:rPr>
            <w:rFonts w:ascii="Tinos" w:hAnsi="Tinos"/>
            <w:color w:val="000000"/>
          </w:rPr>
          <w:t>N 1686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ConsPlusNormal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06.05.2019 </w:t>
      </w:r>
      <w:hyperlink r:id="rId15">
        <w:r>
          <w:rPr>
            <w:rFonts w:ascii="Tinos" w:hAnsi="Tinos"/>
            <w:color w:val="000000"/>
          </w:rPr>
          <w:t>N 609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26.06.2019 </w:t>
      </w:r>
      <w:hyperlink r:id="rId16">
        <w:r>
          <w:rPr>
            <w:rFonts w:ascii="Tinos" w:hAnsi="Tinos"/>
            <w:color w:val="000000"/>
          </w:rPr>
          <w:t>N 1065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>от 11.03.2020 № 342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rFonts w:ascii="Tinos" w:hAnsi="Tinos"/>
          <w:color w:val="000000"/>
        </w:rPr>
        <w:tab/>
        <w:t xml:space="preserve">от 30.08.2021 </w:t>
      </w:r>
      <w:hyperlink r:id="rId17">
        <w:r>
          <w:rPr>
            <w:rFonts w:ascii="Tinos" w:hAnsi="Tinos"/>
            <w:color w:val="000000"/>
          </w:rPr>
          <w:t>N 1424</w:t>
        </w:r>
      </w:hyperlink>
      <w:r>
        <w:rPr>
          <w:rFonts w:ascii="Tinos" w:hAnsi="Tinos"/>
          <w:color w:val="000000"/>
        </w:rPr>
        <w:t xml:space="preserve"> «О внесении изменений в постановление администрации Великоустюгского муниципального района    от16.06.2010 N 683 "Об утверждении перечня мест для организации ярмарок на территории Великоустюгского муниципального района»;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5. Настоящее постановление вступает в силу со дня опубликования.</w:t>
      </w:r>
    </w:p>
    <w:p>
      <w:pPr>
        <w:pStyle w:val="ConsPlusNormal"/>
        <w:spacing w:before="240" w:after="0"/>
        <w:ind w:left="0" w:right="0" w:firstLine="540"/>
        <w:jc w:val="both"/>
        <w:rPr/>
      </w:pPr>
      <w:r>
        <w:rPr/>
        <w:t>6. Контроль исполнения постановления возложить на заместителя Главы округа, ачальника управления экономического развития Боринскую Н.П.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rPr/>
      </w:pPr>
      <w:r>
        <w:rPr/>
        <w:t>Глава Великоустюгского</w:t>
      </w:r>
    </w:p>
    <w:p>
      <w:pPr>
        <w:pStyle w:val="ConsPlusNormal"/>
        <w:ind w:left="0" w:right="0" w:hanging="0"/>
        <w:rPr/>
      </w:pPr>
      <w:r>
        <w:rPr/>
        <w:t>муниципального округа</w:t>
      </w:r>
    </w:p>
    <w:p>
      <w:pPr>
        <w:pStyle w:val="ConsPlusNormal"/>
        <w:ind w:left="0" w:right="0" w:hanging="0"/>
        <w:jc w:val="right"/>
        <w:rPr/>
      </w:pPr>
      <w:r>
        <w:rPr/>
        <w:t>И.А.Абрамов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</w:r>
    </w:p>
    <w:p>
      <w:pPr>
        <w:pStyle w:val="ConsPlusNormal"/>
        <w:ind w:left="0" w:right="0" w:hanging="0"/>
        <w:jc w:val="right"/>
        <w:rPr/>
      </w:pPr>
      <w:r>
        <w:rPr/>
        <w:t>Утвержден</w:t>
      </w:r>
    </w:p>
    <w:p>
      <w:pPr>
        <w:pStyle w:val="ConsPlusNormal"/>
        <w:ind w:left="0" w:right="0" w:hanging="0"/>
        <w:jc w:val="right"/>
        <w:rPr/>
      </w:pPr>
      <w:r>
        <w:rPr/>
        <w:t>Постановлением</w:t>
      </w:r>
    </w:p>
    <w:p>
      <w:pPr>
        <w:pStyle w:val="ConsPlusNormal"/>
        <w:ind w:left="0" w:right="0" w:hanging="0"/>
        <w:jc w:val="right"/>
        <w:rPr/>
      </w:pPr>
      <w:r>
        <w:rPr/>
        <w:t>Администрации Великоустюгского</w:t>
      </w:r>
    </w:p>
    <w:p>
      <w:pPr>
        <w:pStyle w:val="ConsPlusNormal"/>
        <w:ind w:left="0" w:right="0" w:hanging="0"/>
        <w:jc w:val="right"/>
        <w:rPr/>
      </w:pPr>
      <w:r>
        <w:rPr/>
        <w:t>муниципального округа</w:t>
      </w:r>
    </w:p>
    <w:p>
      <w:pPr>
        <w:pStyle w:val="ConsPlusNormal"/>
        <w:ind w:left="0" w:right="0" w:hanging="0"/>
        <w:jc w:val="right"/>
        <w:rPr/>
      </w:pPr>
      <w:r>
        <w:rPr/>
        <w:t>от ________ 2024 г. N 0000</w:t>
      </w:r>
    </w:p>
    <w:p>
      <w:pPr>
        <w:pStyle w:val="ConsPlusNormal"/>
        <w:ind w:left="0" w:right="0" w:hanging="0"/>
        <w:jc w:val="right"/>
        <w:rPr/>
      </w:pPr>
      <w:r>
        <w:rPr/>
        <w:t>(приложение)</w:t>
      </w:r>
    </w:p>
    <w:p>
      <w:pPr>
        <w:pStyle w:val="ConsPlusNormal"/>
        <w:ind w:left="0" w:right="0" w:hanging="0"/>
        <w:jc w:val="both"/>
        <w:rPr/>
      </w:pPr>
      <w:r>
        <w:rPr/>
      </w:r>
    </w:p>
    <w:p>
      <w:pPr>
        <w:pStyle w:val="ConsPlusTitle"/>
        <w:ind w:left="0" w:right="0" w:hanging="0"/>
        <w:jc w:val="center"/>
        <w:rPr/>
      </w:pPr>
      <w:bookmarkStart w:id="0" w:name="Par43"/>
      <w:bookmarkEnd w:id="0"/>
      <w:r>
        <w:rPr>
          <w:rFonts w:ascii="Tinos" w:hAnsi="Tinos"/>
        </w:rPr>
        <w:t>ПЕРЕЧЕНЬ</w:t>
      </w:r>
    </w:p>
    <w:p>
      <w:pPr>
        <w:pStyle w:val="ConsPlusTitle"/>
        <w:ind w:left="0" w:right="0" w:hanging="0"/>
        <w:jc w:val="center"/>
        <w:rPr/>
      </w:pPr>
      <w:r>
        <w:rPr>
          <w:rFonts w:ascii="Tinos" w:hAnsi="Tinos"/>
        </w:rPr>
        <w:t>МЕСТ ДЛЯ ПРОВЕДЕНИЯ ЯРМАРОК НА ТЕРРИТОРИИ</w:t>
      </w:r>
    </w:p>
    <w:p>
      <w:pPr>
        <w:pStyle w:val="ConsPlusTitle"/>
        <w:ind w:left="0" w:right="0" w:hanging="0"/>
        <w:jc w:val="center"/>
        <w:rPr/>
      </w:pPr>
      <w:r>
        <w:rPr>
          <w:rFonts w:ascii="Tinos" w:hAnsi="Tinos"/>
        </w:rPr>
        <w:t>ВЕЛИКОУСТЮГСКОГО МУНИЦИПАЛЬНОГО ОКРУГА</w:t>
      </w:r>
    </w:p>
    <w:p>
      <w:pPr>
        <w:pStyle w:val="4O444"/>
        <w:spacing w:lineRule="auto" w:line="312"/>
        <w:ind w:left="0" w:right="0" w:hanging="0"/>
        <w:jc w:val="both"/>
        <w:rPr/>
      </w:pPr>
      <w:r>
        <w:rPr>
          <w:color w:val="000000"/>
        </w:rPr>
        <w:t xml:space="preserve"> </w:t>
      </w:r>
    </w:p>
    <w:tbl>
      <w:tblPr>
        <w:tblW w:w="10203" w:type="dxa"/>
        <w:jc w:val="left"/>
        <w:tblInd w:w="-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4"/>
        <w:gridCol w:w="3751"/>
        <w:gridCol w:w="2267"/>
        <w:gridCol w:w="1300"/>
        <w:gridCol w:w="2101"/>
      </w:tblGrid>
      <w:tr>
        <w:trPr/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№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п.п.</w:t>
            </w:r>
          </w:p>
        </w:tc>
        <w:tc>
          <w:tcPr>
            <w:tcW w:w="9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Здания, сооружения (часть здания, сооружения), земельный участок (часть земельного участка) в которых и на которых могут проводиться ярмарки</w:t>
            </w:r>
          </w:p>
        </w:tc>
      </w:tr>
      <w:tr>
        <w:trPr/>
        <w:tc>
          <w:tcPr>
            <w:tcW w:w="7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Адрес ( населенный пункт, улица, № дома (при наличии))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Кадастровый омер, кадастровый квартал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Площадь (в квадратных метрах)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Тип ярмарки специализированные (продовольственные товары, промышленные товары, сельскохозяйственной продукции), универсальные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город Великий Устюг, территория Сухонского поля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</w:rPr>
              <w:t>в границах земельного участка с кадастровым номером:</w:t>
            </w:r>
            <w:r>
              <w:rPr>
                <w:rStyle w:val="4B4tuuyuwy444"/>
                <w:rFonts w:ascii="Tinos" w:hAnsi="Tinos"/>
                <w:b/>
                <w:bCs/>
                <w:color w:val="000000"/>
              </w:rPr>
              <w:t>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18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35:10:0103029:129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/>
                <w:bCs/>
                <w:color w:val="333333"/>
              </w:rPr>
              <w:t> </w:t>
            </w:r>
            <w:r>
              <w:rPr>
                <w:rFonts w:ascii="Tinos" w:hAnsi="Tinos"/>
                <w:color w:val="333333"/>
              </w:rPr>
              <w:t xml:space="preserve">8 804    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2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Tinos" w:hAnsi="Tinos"/>
                <w:shd w:fill="FFFFFF" w:val="clear"/>
              </w:rPr>
            </w:pPr>
            <w:r>
              <w:rPr>
                <w:rFonts w:ascii="Tinos" w:hAnsi="Tinos"/>
                <w:shd w:fill="FFFFFF" w:val="clear"/>
              </w:rPr>
            </w:r>
          </w:p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 Советский проспект от дома N 50    (от Парка культуры и отдыха) до д. 127 и от дома N 50    (от Парка культуры и отдыха    до дома № 78 Советский проспект</w:t>
            </w:r>
          </w:p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 xml:space="preserve"> </w:t>
            </w:r>
          </w:p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firstLine="54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 xml:space="preserve"> 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FF" w:val="clear"/>
              </w:rPr>
            </w:pPr>
            <w:r>
              <w:rPr>
                <w:rFonts w:ascii="Tinos" w:hAnsi="Tinos"/>
                <w:color w:val="000000"/>
                <w:shd w:fill="FFFFFF" w:val="clear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с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35:10:0103023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35:10:0103025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35:10:0103027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35:10:0103032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15 840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680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 ул. Красная от д. 63 до д. 2А ул. Луначарского</w:t>
            </w:r>
          </w:p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 xml:space="preserve"> </w:t>
            </w:r>
            <w:r>
              <w:rPr>
                <w:rFonts w:ascii="Tinos" w:hAnsi="Tinos"/>
                <w:color w:val="000000"/>
                <w:shd w:fill="FFFFFF" w:val="clear"/>
              </w:rPr>
              <w:t>и дом № 64 ул. Красная до дома д. 104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FF" w:val="clear"/>
              </w:rPr>
            </w:pPr>
            <w:r>
              <w:rPr>
                <w:rFonts w:ascii="Tinos" w:hAnsi="Tinos"/>
                <w:color w:val="000000"/>
                <w:shd w:fill="FFFFFF" w:val="clear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с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35:10:0103015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35:10:0103016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6800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4.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Вологодская область, город Великий Устюг, ул. Виноградова от дома №4 до дома № 64 ул. Красная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с кадастровым номером: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4400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5.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Вологодская область, город Великий Устюг, ул. Красноармейская от дома № 3 до дома № 78 ул. Красная и до до дома № 80 ул. Красная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35:10:0103025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35:10:0103032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2550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6.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 xml:space="preserve">Вологодская область, город Великий Устюг, пер. Октябрьский 1а до    дома 9 и пер. Октябрьский от дома №87 и Советский пр. до дома № 86 ул. Красная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квартала с кадастровым номером: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35:10:0103025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shd w:fill="FFFFFF" w:val="clear"/>
              </w:rPr>
            </w:pPr>
            <w:r>
              <w:rPr>
                <w:rFonts w:ascii="Tinos" w:hAnsi="Tinos"/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1750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Вологодская область, город Великий Устюг, пер. Красный от дома №4 до дома № 12 и от дома №17 до дома № 68А по Советскому проспекту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35:10:0103025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35:10:0103032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shd w:fill="FFFFFF" w:val="clear"/>
              </w:rPr>
            </w:pPr>
            <w:r>
              <w:rPr>
                <w:rFonts w:ascii="Tinos" w:hAnsi="Tinos"/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2370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8.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Вологодская область, город Великий Устюг, Революционный переулок: от дома № 121 Советский проспект до дома № 5 Революционный переулок и от дома № 123 Советский проспект до дома № 6 Революционный переулок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35:10:0103027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1280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9.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 xml:space="preserve">Вологодская область, город Великий Устюг, от дома № 74 Советский проспект до дом № 65 улицы Набережная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квартала кадастровым номером: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 </w:t>
            </w:r>
            <w:r>
              <w:rPr>
                <w:rFonts w:ascii="Tinos" w:hAnsi="Tinos"/>
                <w:color w:val="000000"/>
                <w:shd w:fill="FFFFFF" w:val="clear"/>
              </w:rPr>
              <w:t>35:10:0103026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990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10.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 xml:space="preserve">Вологодская область, город Великий Устюг, Советский пр., 50 (территория парка культуры и отдыха);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в границах земельного участка с кадастровым номером: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19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35:10:0103023:4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120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11.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 Советский проспект, площадь Ленина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квартала кадастровым номером: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13440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12.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город Великий Устюг, ул. Виноградова, 1 (территория стадиона)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в границах земельного участка с кадастровым номером:</w:t>
            </w:r>
            <w:r>
              <w:rPr>
                <w:rStyle w:val="4B4tuuyuwy444"/>
                <w:rFonts w:ascii="Tinos" w:hAnsi="Tinos"/>
                <w:b/>
                <w:bCs/>
                <w:color w:val="333333"/>
              </w:rPr>
              <w:t xml:space="preserve"> </w:t>
            </w:r>
            <w:hyperlink r:id="rId20" w:tgtFrame="_blank">
              <w:r>
                <w:rPr>
                  <w:rFonts w:ascii="Tinos" w:hAnsi="Tinos"/>
                  <w:color w:val="000000"/>
                  <w:u w:val="none"/>
                </w:rPr>
                <w:t>35:10:0103023:8</w:t>
              </w:r>
            </w:hyperlink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br/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250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13.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</w:rPr>
              <w:t>Вологодская область, город Великий Устюг, Советский пр. д.101(здание КДЦ)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u w:val="none"/>
                <w:shd w:fill="FFFFFF" w:val="clear"/>
              </w:rPr>
              <w:t>в границах земельного участка с кадастровым номером: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rPr/>
            </w:pPr>
            <w:hyperlink r:id="rId21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</w:rPr>
                <w:t>35:10:0103026:430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/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14.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город Великий Устюг, ул. Гледенская, д. 18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в границах земельного участка с кадастровым номером: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22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35:10:0102009:150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15.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город Великий Устюг, ул. Угловского в районе д. 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в границах земельных участков с кадастровыми номерами: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23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35:10:0105002:3</w:t>
              </w:r>
            </w:hyperlink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</w:rPr>
              <w:t>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24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35:10:0105002:33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Универсальная,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16.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город Великий Устюг, ул. Угловского в районе д. 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в границах земельного участка с кадастровым номером: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25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35:10:0105002:1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 xml:space="preserve">1 674 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Универсальная,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17.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</w:rPr>
              <w:t>Вологодская область, город Великий Устюг, ул. Кузнецова, д. 7а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в границах земельного участка с кадастровым номером: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26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35:10:0101014:16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1794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Универсальная,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18.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EEEEEE" w:val="clear"/>
              </w:rPr>
              <w:t xml:space="preserve"> </w:t>
            </w:r>
            <w:r>
              <w:rPr>
                <w:rFonts w:ascii="Tinos" w:hAnsi="Tinos"/>
                <w:color w:val="000000"/>
                <w:shd w:fill="EEEEEE" w:val="clear"/>
              </w:rPr>
              <w:t>Вологодская область, город Великий Устюг, ул. Гледенская, 61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в границах земельного участка с кадастровым номером: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27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35:10:0102006:99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Универсальная,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Специализированная - сельскохозяйственной продукции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19.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 ул. Добрынино (район кладбища)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00" w:val="clear"/>
              </w:rPr>
            </w:pPr>
            <w:r>
              <w:rPr>
                <w:rFonts w:ascii="Tinos" w:hAnsi="Tinos"/>
                <w:color w:val="000000"/>
                <w:shd w:fill="FFFF00" w:val="clear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квартала кадастровым номером: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35:10:0106006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150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Универсальная,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20.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tLeast" w:line="285" w:before="165" w:after="140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 ул. Транспортная (район кладбища)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00" w:val="clear"/>
              </w:rPr>
            </w:pPr>
            <w:r>
              <w:rPr>
                <w:rFonts w:ascii="Tinos" w:hAnsi="Tinos"/>
                <w:color w:val="000000"/>
                <w:shd w:fill="FFFF00" w:val="clear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квартала кадастровым номером: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35:10:0101001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Универсальная,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21.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Устюг,ул. Красноармейская от дома N 101 до Поклонного креста на ул. Виноградова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FF" w:val="clear"/>
              </w:rPr>
            </w:pPr>
            <w:r>
              <w:rPr>
                <w:rFonts w:ascii="Tinos" w:hAnsi="Tinos"/>
                <w:color w:val="000000"/>
                <w:shd w:fill="FFFFFF" w:val="clear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35:10:0101006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35:10:0104005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3420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Универсальная,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22.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Вологодская область, город Великий Устюг, ул. Набережная от церкви Н. Гостинского до ул. Виноградова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00" w:val="clear"/>
              </w:rPr>
            </w:pPr>
            <w:r>
              <w:rPr>
                <w:rFonts w:ascii="Tinos" w:hAnsi="Tinos"/>
                <w:color w:val="000000"/>
                <w:shd w:fill="FFFF00" w:val="clear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35:10:0103026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35:10:0103032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35:10:0103033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  <w:shd w:fill="FFFFFF" w:val="clear"/>
              </w:rPr>
            </w:pPr>
            <w:r>
              <w:rPr>
                <w:rFonts w:ascii="Tinos" w:hAnsi="Tinos"/>
                <w:color w:val="000000"/>
                <w:shd w:fill="FFFFFF" w:val="clear"/>
              </w:rPr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/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4800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Универсальная,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23.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город Великий Устюг, ул. Виноградова, д. 87.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14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земельный участок с кадастровым номером 35:10:0101003:5</w:t>
              <w:br/>
              <w:t xml:space="preserve">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24.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 xml:space="preserve"> </w:t>
            </w:r>
            <w:r>
              <w:rPr>
                <w:rFonts w:ascii="Tinos" w:hAnsi="Tinos"/>
                <w:color w:val="000000"/>
              </w:rPr>
              <w:t xml:space="preserve">Вологодская область, Великоустюгский район, г. Красавино, </w:t>
            </w:r>
            <w:r>
              <w:rPr>
                <w:rFonts w:ascii="Tinos" w:hAnsi="Tinos"/>
              </w:rPr>
              <w:t>ул. Революции, д. 6 и прилегающая территория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 xml:space="preserve">в границах земельного участка с кадастровым    номером </w:t>
            </w:r>
            <w:hyperlink r:id="rId28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35:10:0202001:9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25.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O444"/>
              <w:widowControl w:val="false"/>
              <w:tabs>
                <w:tab w:val="clear" w:pos="720"/>
              </w:tabs>
              <w:spacing w:lineRule="auto" w:line="276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область, Великоустюгский район, г. Красавино,ул. Революции, д. 4А и прилегающая территория;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 xml:space="preserve">в границах земельного участка с кадастровым номером </w:t>
            </w:r>
            <w:hyperlink r:id="rId29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35:10:0202001:171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180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26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 xml:space="preserve">Вологодская область, Великоустюгский район, г. Красавино, </w:t>
            </w:r>
            <w:r>
              <w:rPr>
                <w:rFonts w:ascii="Tinos" w:hAnsi="Tinos"/>
                <w:shd w:fill="FFFFFF" w:val="clear"/>
              </w:rPr>
              <w:t>ул. Революции от д. N 3 до д. N 11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35:10:0202004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35:10:0202005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2100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 xml:space="preserve">Вологодская область, Великоустюгский район, г. Красавино, </w:t>
            </w:r>
            <w:r>
              <w:rPr>
                <w:rFonts w:ascii="Tinos" w:hAnsi="Tinos"/>
              </w:rPr>
              <w:t>Советский пр., 152 (здание Дома культуры)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 границах земельного участка с кадастровым номером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30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35:10:0202001:20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28.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 xml:space="preserve">Вологодская область, Великоустюгский район, г. Красавино, </w:t>
            </w:r>
            <w:r>
              <w:rPr>
                <w:rFonts w:ascii="Tinos" w:hAnsi="Tinos"/>
                <w:shd w:fill="FFFFFF" w:val="clear"/>
              </w:rPr>
              <w:t>ул. Строителей от д. N 3 до д. N 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  <w:shd w:fill="FFFFFF" w:val="clear"/>
              </w:rPr>
              <w:t>в районе кварталов кадастровыми номерами: 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35:10:0202001</w:t>
            </w:r>
          </w:p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35:10:0202004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1206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29.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  <w:color w:val="000000"/>
              </w:rPr>
              <w:t xml:space="preserve">Вологодская область, Великоустюгский район, гп Кузино, </w:t>
            </w:r>
            <w:r>
              <w:rPr>
                <w:rFonts w:ascii="Tinos" w:hAnsi="Tinos"/>
              </w:rPr>
              <w:t>ул. Лермонтова, д. 12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</w:rPr>
              <w:t>в границах земельного участка с кадастровым номером  </w:t>
            </w:r>
            <w:hyperlink r:id="rId31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</w:rPr>
                <w:t>35:10:0202013:46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150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30.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Вологодская область, Великоустюгский район д., Мякинницыно, д.75 и прилегающая территория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Верхневарженское сп):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firstLine="54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H4p4s4444r441"/>
              <w:widowControl w:val="false"/>
              <w:tabs>
                <w:tab w:val="clear" w:pos="720"/>
              </w:tabs>
              <w:spacing w:before="240" w:after="120"/>
              <w:ind w:left="0" w:right="0" w:hanging="0"/>
              <w:rPr/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здание и прилегающая территория к кадастровому номеру здания </w:t>
            </w:r>
          </w:p>
          <w:p>
            <w:pPr>
              <w:pStyle w:val="4H4p4s4444r441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b w:val="false"/>
                <w:bCs w:val="false"/>
                <w:color w:val="000000"/>
                <w:sz w:val="24"/>
                <w:szCs w:val="24"/>
              </w:rPr>
              <w:t>35:10:0503011:176</w:t>
            </w:r>
            <w:r>
              <w:rPr>
                <w:rFonts w:ascii="Tinos" w:hAnsi="Tinos"/>
                <w:bCs w:val="false"/>
                <w:color w:val="333333"/>
                <w:sz w:val="24"/>
                <w:szCs w:val="24"/>
              </w:rPr>
              <w:t xml:space="preserve"> </w:t>
            </w:r>
          </w:p>
          <w:p>
            <w:pPr>
              <w:pStyle w:val="4O444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31.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Вологодская область, Великоустюгский район, д. Сывороткино (в районе базы «Салют») сельский совет Марденгский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земельный участок с кадастровым номером 35:10:0306012:106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jc w:val="both"/>
              <w:rPr/>
            </w:pPr>
            <w:r>
              <w:rPr>
                <w:rFonts w:ascii="Tinos" w:hAnsi="Tinos"/>
                <w:color w:val="000000"/>
              </w:rPr>
              <w:t>500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32.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Вологодская область, Великоустюгский район, д. Лопатниково (парк развлечений "Великий Устюг - родина Деда Мороза")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земельный участок с кадастровым номером 35:10:0306012:309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1000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33.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Вологодская область, Великоустюгский район, д. Ишутино, площадка в районе д. 24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земельный участок прилегающий к земельному участку с кадастровым</w:t>
            </w:r>
            <w:r>
              <w:rPr>
                <w:rStyle w:val="4B4tuuyuwy444"/>
                <w:rFonts w:ascii="Tinos" w:hAnsi="Tinos"/>
                <w:b/>
                <w:bCs/>
                <w:color w:val="333333"/>
              </w:rPr>
              <w:t xml:space="preserve"> </w:t>
            </w: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номером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Style w:val="4B4tuuyuwy444"/>
                <w:rFonts w:ascii="Tinos" w:hAnsi="Tinos"/>
                <w:b/>
                <w:bCs/>
                <w:color w:val="000000"/>
                <w:u w:val="none"/>
              </w:rPr>
              <w:t> </w:t>
            </w:r>
            <w:hyperlink r:id="rId32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35:10:0306002:107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34.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Вологодская область, Великоустюгский район, д. Благовещенье, прилегающая территория          к земельному участку по    ул. Школьной, дом 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земельный участок прилегающий к земельному участку с кадастровым номером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35:10:0308015:284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35.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Fonts w:ascii="Tinos" w:hAnsi="Tinos"/>
              </w:rPr>
              <w:t>Вологодская область, Великоустюгский район, д. Лодейка, прилегающая территория          к земельному участку дома 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земельный участок прилегающий к земельному участку с кадастровым номером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spacing w:before="240" w:after="0"/>
              <w:ind w:left="0" w:right="0" w:hanging="0"/>
              <w:jc w:val="both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333333"/>
              </w:rPr>
              <w:t>35:10:0309001:370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500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36.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8"/>
              </w:rPr>
              <w:t>Вологодская обл., Великоустюгский район, Шемогодский с/с, д. Аристово, ул. Виноградова, д. 8 и прилегающая территория к клубу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</w:rPr>
              <w:t xml:space="preserve">в районе земельного участка с кадастровым номером </w:t>
            </w:r>
            <w:hyperlink r:id="rId33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</w:rPr>
                <w:t>35:10:0402017:109</w:t>
              </w:r>
            </w:hyperlink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br/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37.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обл., Великоустюгский район, Опокский с/с, д. Полдарса, Центральная, д. 1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здание и прилегающая территория к клубу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земельный участок с кадастровым номером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34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35:10:0514001:1015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200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38.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Вологодская обл., Великоустюгский район, Опокский с/с, д. Порог    (Северное диво)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земельный участок с кадастровым номером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35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35:10:0513001:21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1500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39.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Вологодская обл, Великоустюгский р-н, деревня Чернево, клуб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</w:rPr>
              <w:t>в районе земельного участка с кадастровым номером  </w:t>
            </w: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 </w:t>
            </w:r>
            <w:hyperlink r:id="rId36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35:10:0409028:367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600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40.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40"/>
              <w:ind w:left="0" w:right="0" w:hanging="0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Вологодская обл., Великоустюгский район, Теплогорский с/с,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40"/>
              <w:ind w:left="0" w:right="0" w:hanging="0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д. Теплогорье ул.Центральная, д. 7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в районе земельного участка с кадастровым номером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37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35:10:0501001:53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41.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40"/>
              <w:ind w:left="0" w:right="0" w:hanging="0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Вологодская обл., Великоустюгский район, Трегубоский с/с,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tLeast" w:line="240"/>
              <w:ind w:left="0" w:right="0" w:hanging="0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д. Морозовица, ул. Набережная, д.19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 границах и районе земельного участка с кадастровым номером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38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35:10:0506001:633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1100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42.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tLeast" w:line="240"/>
              <w:ind w:left="0" w:right="0" w:hanging="0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Вологодская обл., Великоустюгский район,Трегубоский с/с, д. Пега ново, ул. Центральная, д.53 и прилегающая территория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в районе земельного участка с кадастровым номером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39" w:tgtFrame="_blank">
              <w:r>
                <w:rPr>
                  <w:rFonts w:ascii="Tinos" w:hAnsi="Tinos"/>
                  <w:color w:val="000000"/>
                  <w:u w:val="none"/>
                  <w:shd w:fill="FFFFFF" w:val="clear"/>
                </w:rPr>
                <w:t>35:10:0505013:146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  <w:shd w:fill="FFFFFF" w:val="clear"/>
              </w:rPr>
              <w:t>300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shd w:fill="FFFFFF" w:val="clear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43.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160" w:after="0"/>
              <w:ind w:left="0" w:right="0" w:hanging="0"/>
              <w:jc w:val="both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 xml:space="preserve">Вологодская обл., Великоустюгский район, Усть-Алексеевский с/с, </w:t>
            </w:r>
            <w:r>
              <w:rPr>
                <w:rFonts w:ascii="Tinos" w:hAnsi="Tinos"/>
              </w:rPr>
              <w:t>с. Усть-Алексеево, ул. Меркурьева между д. 41 и 43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 xml:space="preserve">между земельными участками с кадастровыми номерами </w:t>
            </w:r>
            <w:hyperlink r:id="rId40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35:10:0504001:621</w:t>
              </w:r>
            </w:hyperlink>
            <w:r>
              <w:rPr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 xml:space="preserve"> </w:t>
            </w: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 </w:t>
            </w:r>
            <w:hyperlink r:id="rId41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35:10:0504001:644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800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  <w:tr>
        <w:trPr>
          <w:trHeight w:val="452" w:hRule="atLeast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44.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spacing w:before="160" w:after="0"/>
              <w:ind w:left="0" w:right="0" w:hanging="0"/>
              <w:jc w:val="both"/>
              <w:rPr/>
            </w:pPr>
            <w:r>
              <w:rPr>
                <w:rFonts w:ascii="Tinos" w:hAnsi="Tinos"/>
                <w:color w:val="000008"/>
                <w:shd w:fill="FFFFFF" w:val="clear"/>
              </w:rPr>
              <w:t>Вологодская обл., Великоустюгский район,</w:t>
            </w:r>
            <w:r>
              <w:rPr>
                <w:rFonts w:ascii="Tinos" w:hAnsi="Tinos"/>
              </w:rPr>
              <w:t>Юдинский с/с, п. Стрига, д..6а территория клуба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</w:rPr>
              <w:t>в границах земельного участка с</w:t>
            </w: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 xml:space="preserve"> кадастровым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 xml:space="preserve"> </w:t>
            </w:r>
            <w:r>
              <w:rPr>
                <w:rStyle w:val="4B4tuuyuwy444"/>
                <w:rFonts w:ascii="Tinos" w:hAnsi="Tinos"/>
                <w:b w:val="false"/>
                <w:bCs w:val="false"/>
                <w:color w:val="000000"/>
                <w:u w:val="none"/>
                <w:shd w:fill="FFFFFF" w:val="clear"/>
              </w:rPr>
              <w:t>номером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hyperlink r:id="rId42" w:tgtFrame="_blank">
              <w:r>
                <w:rPr>
                  <w:rFonts w:ascii="Tinos" w:hAnsi="Tinos"/>
                  <w:b w:val="false"/>
                  <w:bCs w:val="false"/>
                  <w:color w:val="000000"/>
                  <w:u w:val="none"/>
                  <w:shd w:fill="FFFFFF" w:val="clear"/>
                </w:rPr>
                <w:t>35:10:0304005:533</w:t>
              </w:r>
            </w:hyperlink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  <w:color w:val="000000"/>
              </w:rPr>
              <w:t>500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Rtu44444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ascii="Tinos" w:hAnsi="Tinos"/>
              </w:rPr>
              <w:t>Универсальная</w:t>
            </w:r>
          </w:p>
        </w:tc>
      </w:tr>
    </w:tbl>
    <w:p>
      <w:pPr>
        <w:pStyle w:val="4O444"/>
        <w:widowControl w:val="false"/>
        <w:spacing w:lineRule="auto" w:line="312"/>
        <w:ind w:left="0" w:right="0" w:hanging="0"/>
        <w:jc w:val="both"/>
        <w:rPr/>
      </w:pPr>
      <w:r>
        <w:rPr>
          <w:color w:val="000000"/>
        </w:rPr>
        <w:t xml:space="preserve">      </w:t>
      </w:r>
    </w:p>
    <w:tbl>
      <w:tblPr>
        <w:tblW w:w="101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2"/>
        <w:gridCol w:w="991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/>
            </w:r>
          </w:p>
        </w:tc>
        <w:tc>
          <w:tcPr>
            <w:tcW w:w="991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spacing w:before="240" w:after="0"/>
        <w:ind w:left="0" w:right="0" w:firstLine="540"/>
        <w:jc w:val="both"/>
        <w:rPr/>
      </w:pPr>
      <w:r>
        <w:rPr/>
        <w:t xml:space="preserve"> </w:t>
      </w:r>
    </w:p>
    <w:p>
      <w:pPr>
        <w:pStyle w:val="ConsPlusNormal"/>
        <w:widowControl w:val="false"/>
        <w:spacing w:before="240" w:after="0"/>
        <w:ind w:left="0" w:right="0" w:firstLine="540"/>
        <w:jc w:val="both"/>
        <w:rPr/>
      </w:pPr>
      <w:r>
        <w:rPr/>
        <w:t xml:space="preserve"> </w:t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Bookman Old Style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Arial Unicode MS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PT Astra Serif" w:hAnsi="PT Astra Serif" w:eastAsia="Courier New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4I44u44444444p">
    <w:name w:val="И4Iн4~т4・еu?р・4н?4е?4т?4・с・4с4|ы4[л4pк"/>
    <w:qFormat/>
    <w:rPr>
      <w:color w:val="000080"/>
      <w:u w:val="single"/>
    </w:rPr>
  </w:style>
  <w:style w:type="character" w:styleId="4B4tuuyuwy444">
    <w:name w:val="В4Bы4・дt?еu?л|?еu?н~?иy?еu ?жw?иy?р・4н?4ы4]м"/>
    <w:qFormat/>
    <w:rPr>
      <w:b/>
    </w:rPr>
  </w:style>
  <w:style w:type="character" w:styleId="-">
    <w:name w:val="Hyperlink"/>
    <w:basedOn w:val="DefaultParagraphFont"/>
    <w:rPr>
      <w:rFonts w:ascii="Times New Roman" w:hAnsi="Times New Roman" w:eastAsia="Times New Roman" w:cs="Times New Roman"/>
      <w:color w:val="0563C1"/>
      <w:sz w:val="24"/>
      <w:szCs w:val="24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eastAsia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>
      <w:spacing w:lineRule="auto" w:line="276" w:before="0" w:after="140"/>
    </w:pPr>
    <w:rPr/>
  </w:style>
  <w:style w:type="paragraph" w:styleId="Style17">
    <w:name w:val="Caption"/>
    <w:basedOn w:val="Normal"/>
    <w:qFormat/>
    <w:pPr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4H4p4s4444r441">
    <w:name w:val="Ç4Hà4pã4sî4ë4|î4â4rî4ê4[ 1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erif" w:hAnsi="Liberation Serif" w:eastAsia="Tahoma" w:cs="Noto Sans Devanagari"/>
      <w:b/>
      <w:bCs/>
      <w:color w:val="auto"/>
      <w:kern w:val="2"/>
      <w:sz w:val="48"/>
      <w:szCs w:val="48"/>
      <w:lang w:val="ru-RU" w:eastAsia="zh-CN" w:bidi="hi-IN"/>
    </w:rPr>
  </w:style>
  <w:style w:type="paragraph" w:styleId="4H4p4s4444r442">
    <w:name w:val="Ç4Hà4pã4sî4ë4|î4â4rî4ê4[ 2"/>
    <w:qFormat/>
    <w:pPr>
      <w:keepNext w:val="true"/>
      <w:widowControl w:val="false"/>
      <w:suppressAutoHyphens w:val="true"/>
      <w:bidi w:val="0"/>
      <w:spacing w:before="200" w:after="120"/>
      <w:jc w:val="left"/>
    </w:pPr>
    <w:rPr>
      <w:rFonts w:ascii="Liberation Serif" w:hAnsi="Liberation Serif" w:eastAsia="Tahoma" w:cs="Noto Sans Devanagari"/>
      <w:b/>
      <w:bCs/>
      <w:color w:val="auto"/>
      <w:kern w:val="2"/>
      <w:sz w:val="36"/>
      <w:szCs w:val="36"/>
      <w:lang w:val="ru-RU" w:eastAsia="zh-CN" w:bidi="hi-IN"/>
    </w:rPr>
  </w:style>
  <w:style w:type="paragraph" w:styleId="4Hpsr">
    <w:name w:val="ﾇ4H�p�s��|��r��[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4O444">
    <w:name w:val="ﾎ4O�・﨏?�?穩?﨏?�?騷 ?�・4�4�4�・"/>
    <w:basedOn w:val="Normal"/>
    <w:qFormat/>
    <w:pPr>
      <w:spacing w:lineRule="auto" w:line="276" w:before="0" w:after="140"/>
    </w:pPr>
    <w:rPr/>
  </w:style>
  <w:style w:type="paragraph" w:styleId="4R44">
    <w:name w:val="ﾑ4R�・閇?�・4�4�"/>
    <w:basedOn w:val="4O444"/>
    <w:qFormat/>
    <w:pPr>
      <w:spacing w:lineRule="auto" w:line="276" w:before="0" w:after="140"/>
    </w:pPr>
    <w:rPr/>
  </w:style>
  <w:style w:type="paragraph" w:styleId="4Npxrpyu">
    <w:name w:val="ﾍ4N�p�x�r�p�~�y�u"/>
    <w:basedOn w:val="Normal"/>
    <w:qFormat/>
    <w:pPr>
      <w:spacing w:before="120" w:after="120"/>
    </w:pPr>
    <w:rPr>
      <w:i/>
      <w:iCs/>
    </w:rPr>
  </w:style>
  <w:style w:type="paragraph" w:styleId="4Tpxp">
    <w:name w:val="ﾓ4T�[�p�x�p�・蛄?�?�・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Courier New" w:cs="Courier New"/>
      <w:color w:val="auto"/>
      <w:kern w:val="2"/>
      <w:sz w:val="24"/>
      <w:szCs w:val="24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Courier New" w:cs="Courier New"/>
      <w:b/>
      <w:color w:val="auto"/>
      <w:kern w:val="2"/>
      <w:sz w:val="24"/>
      <w:szCs w:val="24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Courier New" w:cs="Courier New"/>
      <w:color w:val="auto"/>
      <w:kern w:val="2"/>
      <w:sz w:val="18"/>
      <w:szCs w:val="24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Courier New" w:cs="Courier New"/>
      <w:color w:val="auto"/>
      <w:kern w:val="2"/>
      <w:sz w:val="24"/>
      <w:szCs w:val="24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Courier New" w:cs="Courier New"/>
      <w:color w:val="auto"/>
      <w:kern w:val="2"/>
      <w:sz w:val="26"/>
      <w:szCs w:val="24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Courier New" w:cs="Courier New"/>
      <w:color w:val="auto"/>
      <w:kern w:val="2"/>
      <w:sz w:val="24"/>
      <w:szCs w:val="24"/>
      <w:lang w:val="ru-RU" w:eastAsia="zh-CN" w:bidi="hi-IN"/>
    </w:rPr>
  </w:style>
  <w:style w:type="paragraph" w:styleId="4K4">
    <w:name w:val="ﾊ4K��|��~�・閇?�・4�|�"/>
    <w:basedOn w:val="Normal"/>
    <w:qFormat/>
    <w:pPr/>
    <w:rPr/>
  </w:style>
  <w:style w:type="paragraph" w:styleId="4Bu444444444y4">
    <w:name w:val="ﾂ4B�u�・�・4�4�4�?4�4�4�4�4�4�y�・�・4�"/>
    <w:basedOn w:val="4K4"/>
    <w:qFormat/>
    <w:pPr/>
    <w:rPr/>
  </w:style>
  <w:style w:type="paragraph" w:styleId="4Nywyz4">
    <w:name w:val="ﾍ4N�y�w�~�y�z �[��|��~�・閇?�・4�|�"/>
    <w:basedOn w:val="4K4"/>
    <w:qFormat/>
    <w:pPr/>
    <w:rPr/>
  </w:style>
  <w:style w:type="paragraph" w:styleId="4Rtu44444">
    <w:name w:val="ﾑ4R��t�u�・誣?閇?�?�?蛄 ?�・4�4�4�4�4�・"/>
    <w:basedOn w:val="Normal"/>
    <w:qFormat/>
    <w:pPr/>
    <w:rPr/>
  </w:style>
  <w:style w:type="paragraph" w:styleId="4Hpsr4">
    <w:name w:val="ﾇ4H�p�s��|��r��[ �・瀾?痃?�?閇?�・4�"/>
    <w:basedOn w:val="4Rtu44444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389747&amp;date=03.06.2024&amp;dst=100128&amp;field=134" TargetMode="External"/><Relationship Id="rId4" Type="http://schemas.openxmlformats.org/officeDocument/2006/relationships/hyperlink" Target="https://login.consultant.ru/link/?req=doc&amp;base=RLAW095&amp;n=159306&amp;date=03.06.2024&amp;dst=100013&amp;field=134" TargetMode="External"/><Relationship Id="rId5" Type="http://schemas.openxmlformats.org/officeDocument/2006/relationships/hyperlink" Target="https://login.consultant.ru/link/?req=doc&amp;base=RLAW095&amp;n=190133&amp;date=03.06.2024&amp;dst=102552&amp;field=134" TargetMode="External"/><Relationship Id="rId6" Type="http://schemas.openxmlformats.org/officeDocument/2006/relationships/hyperlink" Target="https://login.consultant.ru/link/?req=doc&amp;base=RLAW095&amp;n=42339&amp;date=03.06.2024" TargetMode="External"/><Relationship Id="rId7" Type="http://schemas.openxmlformats.org/officeDocument/2006/relationships/hyperlink" Target="https://login.consultant.ru/link/?req=doc&amp;base=RLAW095&amp;n=115261&amp;date=03.06.2024&amp;dst=100005&amp;field=134" TargetMode="External"/><Relationship Id="rId8" Type="http://schemas.openxmlformats.org/officeDocument/2006/relationships/hyperlink" Target="https://login.consultant.ru/link/?req=doc&amp;base=RLAW095&amp;n=119727&amp;date=03.06.2024&amp;dst=100005&amp;field=134" TargetMode="External"/><Relationship Id="rId9" Type="http://schemas.openxmlformats.org/officeDocument/2006/relationships/hyperlink" Target="https://login.consultant.ru/link/?req=doc&amp;base=RLAW095&amp;n=119306&amp;date=03.06.2024&amp;dst=100005&amp;field=134" TargetMode="External"/><Relationship Id="rId10" Type="http://schemas.openxmlformats.org/officeDocument/2006/relationships/hyperlink" Target="https://login.consultant.ru/link/?req=doc&amp;base=RLAW095&amp;n=154346&amp;date=03.06.2024&amp;dst=100005&amp;field=134" TargetMode="External"/><Relationship Id="rId11" Type="http://schemas.openxmlformats.org/officeDocument/2006/relationships/hyperlink" Target="https://login.consultant.ru/link/?req=doc&amp;base=RLAW095&amp;n=154403&amp;date=03.06.2024&amp;dst=100005&amp;field=134" TargetMode="External"/><Relationship Id="rId12" Type="http://schemas.openxmlformats.org/officeDocument/2006/relationships/hyperlink" Target="https://login.consultant.ru/link/?req=doc&amp;base=RLAW095&amp;n=157580&amp;date=03.06.2024&amp;dst=100005&amp;field=134" TargetMode="External"/><Relationship Id="rId13" Type="http://schemas.openxmlformats.org/officeDocument/2006/relationships/hyperlink" Target="https://login.consultant.ru/link/?req=doc&amp;base=RLAW095&amp;n=157581&amp;date=03.06.2024&amp;dst=100005&amp;field=134" TargetMode="External"/><Relationship Id="rId14" Type="http://schemas.openxmlformats.org/officeDocument/2006/relationships/hyperlink" Target="https://login.consultant.ru/link/?req=doc&amp;base=RLAW095&amp;n=163020&amp;date=03.06.2024&amp;dst=100005&amp;field=134" TargetMode="External"/><Relationship Id="rId15" Type="http://schemas.openxmlformats.org/officeDocument/2006/relationships/hyperlink" Target="https://login.consultant.ru/link/?req=doc&amp;base=RLAW095&amp;n=170407&amp;date=03.06.2024&amp;dst=100005&amp;field=134" TargetMode="External"/><Relationship Id="rId16" Type="http://schemas.openxmlformats.org/officeDocument/2006/relationships/hyperlink" Target="https://login.consultant.ru/link/?req=doc&amp;base=RLAW095&amp;n=169801&amp;date=03.06.2024&amp;dst=100005&amp;field=134" TargetMode="External"/><Relationship Id="rId17" Type="http://schemas.openxmlformats.org/officeDocument/2006/relationships/hyperlink" Target="https://login.consultant.ru/link/?req=doc&amp;base=RLAW095&amp;n=197117&amp;date=03.06.2024&amp;dst=100005&amp;field=134" TargetMode="External"/><Relationship Id="rId18" Type="http://schemas.openxmlformats.org/officeDocument/2006/relationships/hyperlink" Target="https://egrp365.org/reestr?egrp=35:10:0103029:129" TargetMode="External"/><Relationship Id="rId19" Type="http://schemas.openxmlformats.org/officeDocument/2006/relationships/hyperlink" Target="https://egrp365.org/reestr?egrp=35:10:0103023:4" TargetMode="External"/><Relationship Id="rId20" Type="http://schemas.openxmlformats.org/officeDocument/2006/relationships/hyperlink" Target="https://egrp365.org/reestr?egrp=35:10:0103023:8" TargetMode="External"/><Relationship Id="rId21" Type="http://schemas.openxmlformats.org/officeDocument/2006/relationships/hyperlink" Target="https://egrp365.org/reestr?egrp=35:10:0103026:430" TargetMode="External"/><Relationship Id="rId22" Type="http://schemas.openxmlformats.org/officeDocument/2006/relationships/hyperlink" Target="https://egrp365.org/reestr?egrp=35:10:0102009:150" TargetMode="External"/><Relationship Id="rId23" Type="http://schemas.openxmlformats.org/officeDocument/2006/relationships/hyperlink" Target="https://egrp365.org/reestr?egrp=35:10:0105002:3" TargetMode="External"/><Relationship Id="rId24" Type="http://schemas.openxmlformats.org/officeDocument/2006/relationships/hyperlink" Target="https://egrp365.org/reestr?egrp=35:10:0105002:33" TargetMode="External"/><Relationship Id="rId25" Type="http://schemas.openxmlformats.org/officeDocument/2006/relationships/hyperlink" Target="https://egrp365.org/reestr?egrp=35:10:0105002:1" TargetMode="External"/><Relationship Id="rId26" Type="http://schemas.openxmlformats.org/officeDocument/2006/relationships/hyperlink" Target="https://egrp365.org/reestr?egrp=35:10:0101014:16" TargetMode="External"/><Relationship Id="rId27" Type="http://schemas.openxmlformats.org/officeDocument/2006/relationships/hyperlink" Target="https://egrp365.org/reestr?egrp=35:10:0102006:99" TargetMode="External"/><Relationship Id="rId28" Type="http://schemas.openxmlformats.org/officeDocument/2006/relationships/hyperlink" Target="https://egrp365.org/reestr?egrp=35:10:0202001:9" TargetMode="External"/><Relationship Id="rId29" Type="http://schemas.openxmlformats.org/officeDocument/2006/relationships/hyperlink" Target="https://egrp365.org/reestr?egrp=35:10:0202001:171" TargetMode="External"/><Relationship Id="rId30" Type="http://schemas.openxmlformats.org/officeDocument/2006/relationships/hyperlink" Target="https://egrp365.org/reestr?egrp=35:10:0202001:20" TargetMode="External"/><Relationship Id="rId31" Type="http://schemas.openxmlformats.org/officeDocument/2006/relationships/hyperlink" Target="https://egrp365.org/reestr?egrp=35:10:0202013:46" TargetMode="External"/><Relationship Id="rId32" Type="http://schemas.openxmlformats.org/officeDocument/2006/relationships/hyperlink" Target="https://egrp365.org/reestr?egrp=35:10:0306002:107" TargetMode="External"/><Relationship Id="rId33" Type="http://schemas.openxmlformats.org/officeDocument/2006/relationships/hyperlink" Target="https://egrp365.org/reestr?egrp=35:10:0402017:109" TargetMode="External"/><Relationship Id="rId34" Type="http://schemas.openxmlformats.org/officeDocument/2006/relationships/hyperlink" Target="https://egrp365.org/reestr?egrp=35:10:0514001:1015" TargetMode="External"/><Relationship Id="rId35" Type="http://schemas.openxmlformats.org/officeDocument/2006/relationships/hyperlink" Target="https://egrp365.org/reestr?egrp=35:10:0513001:21" TargetMode="External"/><Relationship Id="rId36" Type="http://schemas.openxmlformats.org/officeDocument/2006/relationships/hyperlink" Target="https://egrp365.org/reestr?egrp=35:10:0409028:367" TargetMode="External"/><Relationship Id="rId37" Type="http://schemas.openxmlformats.org/officeDocument/2006/relationships/hyperlink" Target="https://egrp365.org/reestr?egrp=35:10:0501001:53" TargetMode="External"/><Relationship Id="rId38" Type="http://schemas.openxmlformats.org/officeDocument/2006/relationships/hyperlink" Target="https://egrp365.org/reestr?egrp=35:10:0506001:633" TargetMode="External"/><Relationship Id="rId39" Type="http://schemas.openxmlformats.org/officeDocument/2006/relationships/hyperlink" Target="https://egrp365.org/reestr?egrp=35:10:0505013:146" TargetMode="External"/><Relationship Id="rId40" Type="http://schemas.openxmlformats.org/officeDocument/2006/relationships/hyperlink" Target="https://egrp365.org/reestr?egrp=35:10:0504001:621" TargetMode="External"/><Relationship Id="rId41" Type="http://schemas.openxmlformats.org/officeDocument/2006/relationships/hyperlink" Target="https://egrp365.org/reestr?egrp=35:10:0504001:644" TargetMode="External"/><Relationship Id="rId42" Type="http://schemas.openxmlformats.org/officeDocument/2006/relationships/hyperlink" Target="https://egrp365.org/reestr?egrp=35:10:0304005:533" TargetMode="External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10</Pages>
  <Words>1905</Words>
  <Characters>13618</Characters>
  <CharactersWithSpaces>15437</CharactersWithSpaces>
  <Paragraphs>351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2024-06-03T11:45:00Z</dcterms:created>
  <dc:creator/>
  <dc:description/>
  <dc:language>ru-RU</dc:language>
  <cp:lastModifiedBy/>
  <dcterms:modified xsi:type="dcterms:W3CDTF">2024-06-21T11:30:00Z</dcterms:modified>
  <cp:revision>0</cp:revision>
  <dc:subject/>
  <dc:title>Постановление Администрации Великоустюгского муниципального района от 16.06.2010 N 683(ред. от 30.08.2021)"Об утверждении перечня мест для организации ярмарок на территории Великоустюгского муниципального района"(вместе с "Перечнем мест для проведения ярм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WIN10</vt:lpwstr>
  </property>
</Properties>
</file>