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c363a"/>
          <w:sz w:val="26"/>
        </w:rPr>
        <w:t xml:space="preserve">ПЕРСОНАЛЬНЫЙ СОСТАВ КОМИССИИ</w:t>
      </w:r>
      <w:r/>
    </w:p>
    <w:p>
      <w:pPr>
        <w:ind w:left="0" w:right="0" w:firstLine="0"/>
        <w:jc w:val="center"/>
        <w:spacing w:before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c363a"/>
          <w:sz w:val="26"/>
        </w:rPr>
        <w:t xml:space="preserve">по делам несовершеннолетних и защите их прав</w:t>
      </w:r>
      <w:r/>
    </w:p>
    <w:p>
      <w:pPr>
        <w:ind w:left="0" w:right="0" w:firstLine="0"/>
        <w:jc w:val="center"/>
        <w:spacing w:before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2c363a"/>
          <w:sz w:val="26"/>
        </w:rPr>
        <w:t xml:space="preserve">Великоустюгского муниципального округа</w:t>
      </w:r>
      <w:r/>
    </w:p>
    <w:tbl>
      <w:tblPr>
        <w:tblStyle w:val="48"/>
        <w:tblW w:w="0" w:type="auto"/>
        <w:tblInd w:w="-67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7795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Ганьковская О.В.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заместитель Главы Великоустюгского муниципального округа, начальник правового управления, </w:t>
            </w:r>
            <w:r>
              <w:rPr>
                <w:rFonts w:ascii="Times New Roman" w:hAnsi="Times New Roman" w:eastAsia="Times New Roman" w:cs="Times New Roman"/>
                <w:i/>
                <w:color w:val="2c363a"/>
                <w:sz w:val="26"/>
              </w:rPr>
              <w:t xml:space="preserve">председатель комиссии;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Орлов В.С.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заместитель начальника отдела МВД России – начальник полиции ОМВД России «Великоустюгский», </w:t>
            </w:r>
            <w:r>
              <w:rPr>
                <w:rFonts w:ascii="Times New Roman" w:hAnsi="Times New Roman" w:eastAsia="Times New Roman" w:cs="Times New Roman"/>
                <w:i/>
                <w:color w:val="2c363a"/>
                <w:sz w:val="26"/>
              </w:rPr>
              <w:t xml:space="preserve">замес-титель председателя комиссии;*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Кузнецов Р.Н.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главный специалист правового управления, </w:t>
            </w:r>
            <w:r>
              <w:rPr>
                <w:rFonts w:ascii="Times New Roman" w:hAnsi="Times New Roman" w:eastAsia="Times New Roman" w:cs="Times New Roman"/>
                <w:i/>
                <w:color w:val="2c363a"/>
                <w:sz w:val="26"/>
              </w:rPr>
              <w:t xml:space="preserve">ответственный секретарь комиссии.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2c363a"/>
                <w:sz w:val="26"/>
              </w:rPr>
              <w:t xml:space="preserve">Члены комиссии: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Боровинская Н.Н.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Воронина С.В.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начальник отдела надзорной деятельности и профилактической работы по Великоустюгскому району Управления надзорной деятельности и профилактической работы Главного управления МЧС России по Вологодской области;*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заведующий отделением содействия семейному устройству детей-сирот и детей, оставшихся без попечения родителей, а также социального сопровождения семей с детьми (в том числе замещающих семей), семейных воспитательных групп и выпускников организаций для дете</w:t>
            </w: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й-сирот БУ СО ВО «Велико-устюгский центр помощи детям, оставшимся без попечения родителей», председатель общественной организации «Великоустюгский районный Совет женщин»;*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Горбунова Т.А.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Давыдова С.М.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Козулина И.А.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начальник филиала по Великоустюгскому району ФКУ УИИ УФСИН России по Вологодской области;*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заведующий отделением по работе с семьей и детьми БУ СО ВО «Великоустюгский центр помощи детям, остав-шимся без попечения родителей»;*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заместитель Главы Великоустюгского муниципального округа, начальник управления культуры, спорта и молодежной политики;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Коледюк Г.Б.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Мартыненко И.С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Мишенева И.А.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заведующий детской поликлиникой БУЗ ВО «Велико-устюгская центральная районная больница»;*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заместитель начальника отделения занятости населения по Великоустюгскому муниципальному округу (с сектором занятости в городе Красавино) КУ ВО «Центр занятости населения Вологодской области»;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инспектор ГИБДД ОМВД России «Великоустюгский» по профилактике правил дорожного движения среди несовершеннолетних;*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Нагих Л.Н.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Никитина С.А.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Попова И.Г.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Шубницына Е.В.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Явися Е.Н.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председатель Совета местного отделения Обще-российского государственного движения детей и молодежи «Движение первых»;*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заместитель директора БУ СО ВО «Комплексный центр социального обслуживания населения Великоустюгского района»;*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начальник ОДН ОУУП и ПДН ОМВД России «Великоустюгский»*;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главный специалист правового управления;</w:t>
            </w:r>
            <w:r/>
          </w:p>
          <w:p>
            <w:pPr>
              <w:ind w:left="0" w:right="0" w:firstLine="0"/>
              <w:jc w:val="both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2c363a"/>
                <w:sz w:val="26"/>
              </w:rPr>
              <w:t xml:space="preserve">консультант правового управления.</w:t>
            </w:r>
            <w:r/>
          </w:p>
        </w:tc>
      </w:tr>
    </w:tbl>
    <w:p>
      <w:pPr>
        <w:ind w:left="0" w:right="0" w:firstLine="0"/>
        <w:jc w:val="both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2c363a"/>
          <w:sz w:val="26"/>
        </w:rPr>
        <w:t xml:space="preserve">* </w:t>
      </w:r>
      <w:r>
        <w:rPr>
          <w:rFonts w:ascii="Roboto" w:hAnsi="Roboto" w:eastAsia="Roboto" w:cs="Roboto"/>
          <w:color w:val="2c363a"/>
          <w:sz w:val="26"/>
        </w:rPr>
        <w:t xml:space="preserve">- по согласованию</w:t>
      </w:r>
      <w:r/>
      <w:r/>
      <w:r/>
      <w:r>
        <w:rPr>
          <w:rFonts w:ascii="Roboto" w:hAnsi="Roboto" w:eastAsia="Roboto" w:cs="Roboto"/>
          <w:sz w:val="21"/>
        </w:rPr>
      </w:r>
    </w:p>
    <w:sectPr>
      <w:footnotePr/>
      <w:endnotePr/>
      <w:type w:val="nextPage"/>
      <w:pgSz w:w="11906" w:h="16838" w:orient="portrait"/>
      <w:pgMar w:top="142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2024-12-12T12:56:02Z</dcterms:modified>
</cp:coreProperties>
</file>