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4CB" w:rsidRPr="005814CB" w:rsidRDefault="005814CB" w:rsidP="005814C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81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ВЫПИСКА ИЗ ПРАВИЛ ЗЕМЛЕПОЛЬЗОВАНИЯ И ЗАСТРОЙКИ </w:t>
      </w:r>
    </w:p>
    <w:p w:rsidR="005814CB" w:rsidRPr="005814CB" w:rsidRDefault="005814CB" w:rsidP="005814C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Парфеновского, Покровского, Шемогодского, Самотовинского сельсоветов Великоустюгского района,  утвержденных Постановлением Правительства Вологодской области № 1169 от 16.10.2023 года.   </w:t>
      </w:r>
      <w:bookmarkStart w:id="1" w:name="_Toc45031151"/>
    </w:p>
    <w:p w:rsidR="005814CB" w:rsidRPr="005814CB" w:rsidRDefault="005814CB" w:rsidP="005814CB">
      <w:pPr>
        <w:keepNext/>
        <w:keepLines/>
        <w:spacing w:before="200" w:after="0" w:line="240" w:lineRule="auto"/>
        <w:ind w:left="57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_Toc131066313"/>
      <w:bookmarkEnd w:id="1"/>
      <w:r w:rsidRPr="005814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ТЕРРИТОРИАЛЬНАЯ ЗОНА «ЖИ» - ЗОНА ЗАСТРОЙКИ ИНДИВИДУАЛЬНЫМИ ЖИЛЫМИ ДОМАМИ</w:t>
      </w:r>
      <w:bookmarkEnd w:id="2"/>
    </w:p>
    <w:p w:rsidR="005814CB" w:rsidRPr="005814CB" w:rsidRDefault="005814CB" w:rsidP="005814CB">
      <w:pPr>
        <w:keepNext/>
        <w:spacing w:before="240" w:after="6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</w:pPr>
      <w:bookmarkStart w:id="3" w:name="_Toc131066314"/>
      <w:r w:rsidRPr="005814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Основные виды и параметры разрешенного строительства, реконструкции объектов капитального строительства</w:t>
      </w:r>
      <w:bookmarkEnd w:id="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1178"/>
        <w:gridCol w:w="3971"/>
        <w:gridCol w:w="4270"/>
        <w:gridCol w:w="3675"/>
      </w:tblGrid>
      <w:tr w:rsidR="005814CB" w:rsidRPr="005814CB" w:rsidTr="00522EC9">
        <w:trPr>
          <w:trHeight w:val="71"/>
        </w:trPr>
        <w:tc>
          <w:tcPr>
            <w:tcW w:w="2423" w:type="pct"/>
            <w:gridSpan w:val="3"/>
            <w:tcBorders>
              <w:right w:val="nil"/>
            </w:tcBorders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разрешенного использования</w:t>
            </w:r>
          </w:p>
        </w:tc>
        <w:tc>
          <w:tcPr>
            <w:tcW w:w="1385" w:type="pct"/>
            <w:tcBorders>
              <w:left w:val="nil"/>
              <w:bottom w:val="single" w:sz="4" w:space="0" w:color="auto"/>
            </w:tcBorders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pct"/>
          </w:tcPr>
          <w:p w:rsidR="005814CB" w:rsidRPr="005814CB" w:rsidRDefault="005814CB" w:rsidP="0058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 виды разрешенного использования</w:t>
            </w:r>
          </w:p>
        </w:tc>
      </w:tr>
      <w:tr w:rsidR="005814CB" w:rsidRPr="005814CB" w:rsidTr="00522EC9">
        <w:trPr>
          <w:trHeight w:val="73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pct"/>
          </w:tcPr>
          <w:p w:rsidR="005814CB" w:rsidRPr="005814CB" w:rsidRDefault="005814CB" w:rsidP="0058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</w:tcBorders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</w:t>
            </w:r>
          </w:p>
        </w:tc>
      </w:tr>
    </w:tbl>
    <w:p w:rsidR="005814CB" w:rsidRPr="005814CB" w:rsidRDefault="005814CB" w:rsidP="005814C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1178"/>
        <w:gridCol w:w="3971"/>
        <w:gridCol w:w="4270"/>
        <w:gridCol w:w="3675"/>
      </w:tblGrid>
      <w:tr w:rsidR="005814CB" w:rsidRPr="005814CB" w:rsidTr="00522EC9">
        <w:trPr>
          <w:trHeight w:val="65"/>
          <w:tblHeader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собственных нужд и хозяйственных построек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участков: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- 400 кв.м.;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- 3000 кв.м.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- 3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красной линии до линии застройки: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улицы - 5 м.;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проезда - 3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-  3 надземных этажа.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- 20 %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ведения личного подсобного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хозяйства (приусадебный земельный участок)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Размещение жилого дома, указанного в описании вида </w:t>
            </w: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разрешенного использования с </w:t>
            </w:r>
            <w:hyperlink r:id="rId5" w:anchor="P140" w:history="1">
              <w:r w:rsidRPr="005814CB">
                <w:rPr>
                  <w:rFonts w:ascii="Times New Roman" w:eastAsiaTheme="minorEastAsia" w:hAnsi="Times New Roman" w:cs="Times New Roman"/>
                  <w:sz w:val="24"/>
                  <w:szCs w:val="24"/>
                  <w:u w:val="single"/>
                  <w:lang w:eastAsia="ru-RU"/>
                </w:rPr>
                <w:t>кодом 2.1</w:t>
              </w:r>
            </w:hyperlink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размеры земельных участков: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минимальный - не установлены;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- 5000 кв.м.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- 3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красной линии до линии застройки: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улицы - 5 м.;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проезда - 3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-  3 надземных этажа.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Объекты инженерной и </w:t>
            </w: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коммунальной</w:t>
            </w: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инфраструктуры </w:t>
            </w: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(Объекты водоснабжения, теплоснабжения, газоснабжения,</w:t>
            </w:r>
          </w:p>
          <w:p w:rsidR="005814CB" w:rsidRPr="005814CB" w:rsidRDefault="005814CB" w:rsidP="005814CB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Блокированная жилая застройка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участков: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- 100 кв.м.;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- 600 кв.м.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красной линии до линии застройки: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улицы - 5 м.;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проезда - 3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-  3 надземных этажа.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- 30 %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автотранспорта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2.7.1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5814C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w:anchor="Par332" w:tooltip="4.9" w:history="1">
              <w:r w:rsidRPr="005814C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4.9</w:t>
              </w:r>
            </w:hyperlink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отступ от границы земельного участка определяется в соответствии с действующими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Размещение гаражей для собственных нужд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коммунальных услуг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lastRenderedPageBreak/>
              <w:t>Оказание услуг связи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Бытовое обслуживание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клинические лаборатории)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количество этажей (или предельная высота) определяется в соответствии с действующими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нормативами*.</w:t>
            </w:r>
          </w:p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</w:t>
            </w: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размещение не причиняет вреда окружающей среде и санитарному благополучию</w:t>
            </w:r>
          </w:p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Дошкольное, начальное и среднее общее образование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3.5.1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40%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</w:t>
            </w:r>
          </w:p>
          <w:p w:rsidR="005814CB" w:rsidRPr="005814CB" w:rsidRDefault="005814CB" w:rsidP="005814CB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водоотведения, слаботочных сетей, объекты связи, объекты электроэнергетики и т.п.), общежития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религиозных обрядов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3.7.1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75%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продажи товаров, торговая </w:t>
            </w: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площадь которых составляет до 5000 кв.м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70%.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размер торговой площади-1500 кв.м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Объекты инженерной и коммунальной инфраструктуры (Объекты водоснабжения, </w:t>
            </w:r>
            <w:r w:rsidRPr="005814C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Историко-культурная деятельность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распространяются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пользование водными объектами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Улично-дорожная сеть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12.0.1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6" w:anchor="P186" w:history="1">
              <w:r w:rsidRPr="005814CB">
                <w:rPr>
                  <w:rFonts w:ascii="Times New Roman" w:eastAsiaTheme="majorEastAsia" w:hAnsi="Times New Roman" w:cs="Times New Roman"/>
                  <w:sz w:val="24"/>
                  <w:szCs w:val="24"/>
                  <w:u w:val="single"/>
                  <w:lang w:eastAsia="ru-RU"/>
                </w:rPr>
                <w:t>кодами 2.7.1</w:t>
              </w:r>
            </w:hyperlink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7" w:anchor="P382" w:history="1">
              <w:r w:rsidRPr="005814CB">
                <w:rPr>
                  <w:rFonts w:ascii="Times New Roman" w:eastAsiaTheme="majorEastAsia" w:hAnsi="Times New Roman" w:cs="Times New Roman"/>
                  <w:sz w:val="24"/>
                  <w:szCs w:val="24"/>
                  <w:u w:val="single"/>
                  <w:lang w:eastAsia="ru-RU"/>
                </w:rPr>
                <w:t>4.9</w:t>
              </w:r>
            </w:hyperlink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8" w:anchor="P567" w:history="1">
              <w:r w:rsidRPr="005814CB">
                <w:rPr>
                  <w:rFonts w:ascii="Times New Roman" w:eastAsiaTheme="majorEastAsia" w:hAnsi="Times New Roman" w:cs="Times New Roman"/>
                  <w:sz w:val="24"/>
                  <w:szCs w:val="24"/>
                  <w:u w:val="single"/>
                  <w:lang w:eastAsia="ru-RU"/>
                </w:rPr>
                <w:t>7.2.3</w:t>
              </w:r>
            </w:hyperlink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распространяются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12.0.2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Земельные участки общего назначения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огородничества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53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садоводства</w:t>
            </w:r>
          </w:p>
        </w:tc>
        <w:tc>
          <w:tcPr>
            <w:tcW w:w="38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288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кодом 2.1, хозяйственных построек и гаражей для собственных нужд</w:t>
            </w:r>
          </w:p>
        </w:tc>
        <w:tc>
          <w:tcPr>
            <w:tcW w:w="1385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размеры земельных участков: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- 400 кв.м.;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- 3000 кв.м.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–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количество этажей (или предельная высота) -  3 надземных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этажа.</w:t>
            </w:r>
          </w:p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- 40 %.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</w:tbl>
    <w:p w:rsidR="005814CB" w:rsidRPr="005814CB" w:rsidRDefault="005814CB" w:rsidP="005814CB">
      <w:pPr>
        <w:keepNext/>
        <w:spacing w:before="240" w:after="6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x-none" w:eastAsia="x-none"/>
        </w:rPr>
      </w:pPr>
      <w:bookmarkStart w:id="4" w:name="_Toc131066315"/>
      <w:r w:rsidRPr="005814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x-none" w:eastAsia="x-none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4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2"/>
        <w:gridCol w:w="947"/>
        <w:gridCol w:w="4390"/>
        <w:gridCol w:w="4242"/>
        <w:gridCol w:w="3675"/>
      </w:tblGrid>
      <w:tr w:rsidR="005814CB" w:rsidRPr="005814CB" w:rsidTr="00522EC9">
        <w:trPr>
          <w:trHeight w:val="207"/>
        </w:trPr>
        <w:tc>
          <w:tcPr>
            <w:tcW w:w="2432" w:type="pct"/>
            <w:gridSpan w:val="3"/>
            <w:tcBorders>
              <w:right w:val="nil"/>
            </w:tcBorders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разрешенного использования</w:t>
            </w:r>
          </w:p>
        </w:tc>
        <w:tc>
          <w:tcPr>
            <w:tcW w:w="1376" w:type="pct"/>
            <w:tcBorders>
              <w:left w:val="nil"/>
              <w:bottom w:val="single" w:sz="4" w:space="0" w:color="auto"/>
            </w:tcBorders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 виды разрешенного использования</w:t>
            </w: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07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1376" w:type="pct"/>
            <w:tcBorders>
              <w:top w:val="single" w:sz="4" w:space="0" w:color="auto"/>
            </w:tcBorders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</w:t>
            </w:r>
          </w:p>
        </w:tc>
      </w:tr>
    </w:tbl>
    <w:p w:rsidR="005814CB" w:rsidRPr="005814CB" w:rsidRDefault="005814CB" w:rsidP="005814C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2"/>
        <w:gridCol w:w="947"/>
        <w:gridCol w:w="4390"/>
        <w:gridCol w:w="4242"/>
        <w:gridCol w:w="3675"/>
      </w:tblGrid>
      <w:tr w:rsidR="005814CB" w:rsidRPr="005814CB" w:rsidTr="00522EC9">
        <w:trPr>
          <w:trHeight w:val="65"/>
          <w:tblHeader/>
        </w:trPr>
        <w:tc>
          <w:tcPr>
            <w:tcW w:w="701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307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424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размеры земельных участков </w:t>
            </w:r>
            <w:r w:rsidRPr="00581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устанавливаются проектом межевания территории.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–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красной линии до линии застройки: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улицы - 5 м.;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проезда - 3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-  4 надземных этажа.</w:t>
            </w:r>
          </w:p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Передвижное жилье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размеры земельных участков не подлежат установлению.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не подлежит установлению.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Предельное количество этажей (или предельная высота) - 3 надземных этажа.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сетей, объекты связи, объекты электроэнергетики и т.п.)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Среднеэтажная жилая застройка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устанавливаются проектом межевания территории.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–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красной линии до линии застройки: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улицы - 5 м.;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стороны проезда - 3 м.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Минимальное количество этажей -  5 надземных этажа.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-  8 надземных этажа.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- 40 %.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дорожного отдыха</w:t>
            </w:r>
          </w:p>
        </w:tc>
        <w:tc>
          <w:tcPr>
            <w:tcW w:w="307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4.9.1.2</w:t>
            </w:r>
          </w:p>
        </w:tc>
        <w:tc>
          <w:tcPr>
            <w:tcW w:w="1424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Автомобильные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мойки</w:t>
            </w:r>
          </w:p>
        </w:tc>
        <w:tc>
          <w:tcPr>
            <w:tcW w:w="307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4.9.1.3</w:t>
            </w:r>
          </w:p>
        </w:tc>
        <w:tc>
          <w:tcPr>
            <w:tcW w:w="1424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автомобильных моек, а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размещение магазинов сопутствующей торговли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Предельные размеры земельных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Объекты инженерной и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автомобилей</w:t>
            </w:r>
          </w:p>
        </w:tc>
        <w:tc>
          <w:tcPr>
            <w:tcW w:w="307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4.9.1.4</w:t>
            </w:r>
          </w:p>
        </w:tc>
        <w:tc>
          <w:tcPr>
            <w:tcW w:w="1424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307" w:type="pct"/>
          </w:tcPr>
          <w:p w:rsidR="005814CB" w:rsidRPr="005814CB" w:rsidRDefault="005814CB" w:rsidP="005814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1424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использования с </w:t>
            </w:r>
            <w:hyperlink r:id="rId9" w:anchor="P198" w:history="1">
              <w:r w:rsidRPr="005814CB">
                <w:rPr>
                  <w:rFonts w:ascii="Times New Roman" w:eastAsiaTheme="majorEastAsia" w:hAnsi="Times New Roman" w:cs="Times New Roman"/>
                  <w:sz w:val="24"/>
                  <w:szCs w:val="24"/>
                  <w:u w:val="single"/>
                  <w:lang w:eastAsia="ru-RU"/>
                </w:rPr>
                <w:t>кодами 3.1.1</w:t>
              </w:r>
            </w:hyperlink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0" w:anchor="P220" w:history="1">
              <w:r w:rsidRPr="005814CB">
                <w:rPr>
                  <w:rFonts w:ascii="Times New Roman" w:eastAsiaTheme="majorEastAsia" w:hAnsi="Times New Roman" w:cs="Times New Roman"/>
                  <w:sz w:val="24"/>
                  <w:szCs w:val="24"/>
                  <w:u w:val="single"/>
                  <w:lang w:eastAsia="ru-RU"/>
                </w:rPr>
                <w:t>3.2.3</w:t>
              </w:r>
            </w:hyperlink>
          </w:p>
        </w:tc>
        <w:tc>
          <w:tcPr>
            <w:tcW w:w="1376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размеры земельных участков  не подлежат установлению.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не подлежит установлению.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не подлежит установлению.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Склад</w:t>
            </w:r>
          </w:p>
        </w:tc>
        <w:tc>
          <w:tcPr>
            <w:tcW w:w="307" w:type="pct"/>
          </w:tcPr>
          <w:p w:rsidR="005814CB" w:rsidRPr="005814CB" w:rsidRDefault="005814CB" w:rsidP="0058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1424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Складские площадки</w:t>
            </w:r>
          </w:p>
        </w:tc>
        <w:tc>
          <w:tcPr>
            <w:tcW w:w="307" w:type="pct"/>
          </w:tcPr>
          <w:p w:rsidR="005814CB" w:rsidRPr="005814CB" w:rsidRDefault="005814CB" w:rsidP="0058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6.9.1</w:t>
            </w:r>
          </w:p>
        </w:tc>
        <w:tc>
          <w:tcPr>
            <w:tcW w:w="1424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5814CB" w:rsidRPr="005814CB" w:rsidTr="00522EC9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внутреннего правопорядка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спасательных служб, в которых существует военизированная служба;</w:t>
            </w:r>
          </w:p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отступ от границы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земельного участка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5814CB" w:rsidRPr="005814CB" w:rsidRDefault="005814CB" w:rsidP="00581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CB" w:rsidRPr="005814CB" w:rsidRDefault="005814CB" w:rsidP="005814C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</w:t>
            </w:r>
            <w:r w:rsidRPr="00581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</w:tbl>
    <w:p w:rsidR="005814CB" w:rsidRDefault="005814CB" w:rsidP="005814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Toc368918301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1FBEE35B" wp14:editId="7924E4C2">
            <wp:simplePos x="0" y="0"/>
            <wp:positionH relativeFrom="column">
              <wp:posOffset>3859530</wp:posOffset>
            </wp:positionH>
            <wp:positionV relativeFrom="paragraph">
              <wp:posOffset>69215</wp:posOffset>
            </wp:positionV>
            <wp:extent cx="1914525" cy="18669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4CB" w:rsidRPr="005814CB" w:rsidRDefault="005814CB" w:rsidP="005814C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4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</w:t>
      </w:r>
      <w:bookmarkEnd w:id="5"/>
      <w:r w:rsidRPr="00581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14CB" w:rsidRPr="005814CB" w:rsidRDefault="005814CB" w:rsidP="005814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4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</w:t>
      </w:r>
    </w:p>
    <w:p w:rsidR="005814CB" w:rsidRPr="005814CB" w:rsidRDefault="005814CB" w:rsidP="005814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4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Самотовинского территориального отдела                                                                    И.А.Оншина</w:t>
      </w:r>
    </w:p>
    <w:p w:rsidR="005814CB" w:rsidRPr="005814CB" w:rsidRDefault="005814CB" w:rsidP="0058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814CB" w:rsidRPr="005814CB" w:rsidRDefault="00EC1F87" w:rsidP="0058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04.10</w:t>
      </w:r>
      <w:r w:rsidR="005814CB" w:rsidRPr="005814CB">
        <w:rPr>
          <w:rFonts w:ascii="Times New Roman" w:eastAsia="Times New Roman" w:hAnsi="Times New Roman" w:cs="Times New Roman"/>
          <w:sz w:val="28"/>
          <w:szCs w:val="24"/>
          <w:lang w:eastAsia="ru-RU"/>
        </w:rPr>
        <w:t>.2024</w:t>
      </w:r>
    </w:p>
    <w:p w:rsidR="00EC23E6" w:rsidRDefault="00EC23E6"/>
    <w:sectPr w:rsidR="00EC23E6" w:rsidSect="005814CB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4CB"/>
    <w:rsid w:val="000B72C1"/>
    <w:rsid w:val="00463A07"/>
    <w:rsid w:val="005814CB"/>
    <w:rsid w:val="00EC1F87"/>
    <w:rsid w:val="00EC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" Type="http://schemas.openxmlformats.org/officeDocument/2006/relationships/image" Target="media/image1.png"/><Relationship Id="rId5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0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4090</Words>
  <Characters>23316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ИРИША</dc:creator>
  <cp:lastModifiedBy>ИРИША</cp:lastModifiedBy>
  <cp:revision>2</cp:revision>
  <dcterms:created xsi:type="dcterms:W3CDTF">2024-10-16T12:24:00Z</dcterms:created>
  <dcterms:modified xsi:type="dcterms:W3CDTF">2024-10-16T12:24:00Z</dcterms:modified>
</cp:coreProperties>
</file>