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spacing w:before="0" w:after="0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ВЕЛИКОУСТЮГСКАЯ ДУМА</w:t>
      </w:r>
    </w:p>
    <w:p>
      <w:pPr>
        <w:pStyle w:val="Style25"/>
        <w:tabs>
          <w:tab w:val="left" w:pos="708" w:leader="none"/>
          <w:tab w:val="center" w:pos="4677" w:leader="none"/>
          <w:tab w:val="right" w:pos="9355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5"/>
        <w:tabs>
          <w:tab w:val="left" w:pos="708" w:leader="none"/>
          <w:tab w:val="center" w:pos="4677" w:leader="none"/>
          <w:tab w:val="right" w:pos="9355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5"/>
        <w:tabs>
          <w:tab w:val="left" w:pos="708" w:leader="none"/>
          <w:tab w:val="center" w:pos="4677" w:leader="none"/>
          <w:tab w:val="right" w:pos="9355" w:leader="none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16"/>
        </w:rPr>
        <w:t xml:space="preserve">     №   </w:t>
      </w:r>
      <w:r>
        <w:rPr>
          <w:rFonts w:ascii="Times New Roman" w:hAnsi="Times New Roman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6"/>
        </w:rPr>
        <w:t xml:space="preserve">                  </w:t>
      </w:r>
      <w:r>
        <w:rPr>
          <w:rFonts w:ascii="Times New Roman" w:hAnsi="Times New Roman"/>
          <w:sz w:val="6"/>
        </w:rPr>
        <w:t>___________________________________________________________________________                   ______________________</w:t>
      </w:r>
    </w:p>
    <w:p>
      <w:pPr>
        <w:pStyle w:val="Normal"/>
        <w:spacing w:before="0" w:after="0"/>
        <w:ind w:left="708" w:firstLine="1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г. Великий Устюг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635" distB="635" distL="635" distR="635" simplePos="0" locked="0" layoutInCell="1" allowOverlap="1" relativeHeight="29">
                <wp:simplePos x="0" y="0"/>
                <wp:positionH relativeFrom="column">
                  <wp:posOffset>3364865</wp:posOffset>
                </wp:positionH>
                <wp:positionV relativeFrom="paragraph">
                  <wp:posOffset>237490</wp:posOffset>
                </wp:positionV>
                <wp:extent cx="635" cy="228600"/>
                <wp:effectExtent l="635" t="635" r="635" b="635"/>
                <wp:wrapNone/>
                <wp:docPr id="2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4.95pt,18.7pt" to="264.95pt,36.65pt" ID="Прямая соединительная линия 1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2">
                <wp:simplePos x="0" y="0"/>
                <wp:positionH relativeFrom="column">
                  <wp:posOffset>3136265</wp:posOffset>
                </wp:positionH>
                <wp:positionV relativeFrom="paragraph">
                  <wp:posOffset>237490</wp:posOffset>
                </wp:positionV>
                <wp:extent cx="228600" cy="635"/>
                <wp:effectExtent l="635" t="635" r="635" b="635"/>
                <wp:wrapNone/>
                <wp:docPr id="3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6.95pt,18.7pt" to="264.9pt,18.7pt" ID="Прямая соединительная линия 1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bookmarkStart w:id="0" w:name="_GoBack"/>
      <w:bookmarkStart w:id="1" w:name="_GoBack"/>
      <w:bookmarkEnd w:id="1"/>
    </w:p>
    <w:tbl>
      <w:tblPr>
        <w:tblW w:w="5489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89"/>
      </w:tblGrid>
      <w:tr>
        <w:trPr>
          <w:trHeight w:val="924" w:hRule="atLeast"/>
          <w:cantSplit w:val="true"/>
        </w:trPr>
        <w:tc>
          <w:tcPr>
            <w:tcW w:w="54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635" t="635" r="635" b="635"/>
                      <wp:wrapNone/>
                      <wp:docPr id="4" name="Прямая соединительная линия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13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Великоустюгской Думы от 25.10.2022 № 45 «Об учреждении отраслевого (функционального) органа администрации Великоустюгского муниципального округа Вологодской области – управления культуры, спорта и молодежной политики администрации Великоустюгского муниципального округа Вологодской области, утверждения положения о нем и реорганизации управления культуры, спорта и молодежной политики  администрации Великоустюгского муниципального района»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16 Федерального закона от 06.10.2003 № 131-ФЗ «Об общих принципах организации местного самоуправления в Российской Федерации»,  статьи 40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 законодательства Российской Федерации о культуре от 09.10.1992 № 3612-1, статьи 4 Федерального закона от 22.10.2004 № 125-ФЗ «Об архивном деле в Российской Федерации», статьи 9 Федерального закона от 29.12.2012 № 273-ФЗ «Об образовании в Российской Федерации», статьи 15 Федерального закона от 29.12.1994 № 78-ФЗ «О библиотечном деле», статей 7.2. и 10 Федерального закона от 30.12.2020 № 489-ФЗ «О молодежной политике в Российской Федерации», статьи 17.3 Федерального закона от 11.08.1995 № 135-ФЗ «О благотворительной деятельности и добровольчестве (волонтерстве)», статьи 2 Закона Российской Федерации от 14.01.1993 № 4292-1 «Об увековечении памяти погибших при защите Отечества», статьи 2 Федерального закона от 21.04.2025 № 74-ФЗ «Об увековечении памяти жертв геноцида советского народа в период Великой Отечественной войны 1941 - 1945 годов», руководствуясь статьями 25 и 28 Устава Великоустюгского муниципального округа,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Великоустюгская Дума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Великоустюгской Думы от 25.10.2022 № 45 «Об учреждении отраслевого (функционального) органа администрации Великоустюгского муниципального округа Вологодской области – управления культуры, спорта и молодежной политики администрации Великоустюгского муниципального округа Вологодской области, утверждения положения о нем и реорганизации управления культуры, спорта и молодежной политики  администрации Великоустюгского муниципального района» (с изменениями, внесенными решением Великоустюгской Думы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от 14.04.2023 № 33) </w:t>
      </w:r>
      <w:r>
        <w:rPr>
          <w:rFonts w:ascii="Times New Roman" w:hAnsi="Times New Roman"/>
          <w:sz w:val="28"/>
          <w:szCs w:val="28"/>
        </w:rPr>
        <w:t xml:space="preserve">(далее - решение) следующие изменения: 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1.1. решения изложить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Установить: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официальное наименование – управление культуры и молодежной политики  администрации Великоустюгского муниципального округа Вологодской области,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официальное наименование – управление культуры и молодежной политики администрации Великоустюгского муниципального округа,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– Вологодская область, город Великий Устюг.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1.2. решения изложить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Утвердить Положение об управлении культуры и молодежной политики  администрации Великоустюгского муниципального округа Вологодской области согласно приложению к настоящему решению».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NSimSun" w:ascii="Times New Roman" w:hAnsi="Times New Roman"/>
          <w:sz w:val="28"/>
          <w:szCs w:val="28"/>
        </w:rPr>
        <w:t>1.3.  Положение об управлении культуры, спорта и молодежной политики  администрации Великоустюгского муниципального округа Вологодской области изложить в новой редакции согласно приложению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01 июля 2025 года, за исключением подпункта 8 пункта 3.1.1. положения, который вступает в силу с 01 сентября 2025 года, подпункта 9 пункта 2.1. и пункта 3.1.9. положения,  которые вступают в силу с 01 января 2026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и размещению на официальном сайте Великоустюгского муниципального округа.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7"/>
        <w:gridCol w:w="4822"/>
      </w:tblGrid>
      <w:tr>
        <w:trPr>
          <w:trHeight w:val="360" w:hRule="atLeast"/>
        </w:trPr>
        <w:tc>
          <w:tcPr>
            <w:tcW w:w="47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30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407670</wp:posOffset>
                      </wp:positionV>
                      <wp:extent cx="635" cy="228600"/>
                      <wp:effectExtent l="635" t="635" r="635" b="635"/>
                      <wp:wrapNone/>
                      <wp:docPr id="5" name="Прямая соединительная линия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1.5pt,32.1pt" to="-21.5pt,50.05pt" ID="Прямая соединительная линия 12" stroked="t" o:allowincell="f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Великоустюгской Думы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С.А. Капустин</w:t>
            </w:r>
          </w:p>
        </w:tc>
        <w:tc>
          <w:tcPr>
            <w:tcW w:w="48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ВРИП </w:t>
            </w: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Великоустюгского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округа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Быков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  <w:r>
        <w:rPr>
          <w:color w:val="auto"/>
          <w:sz w:val="26"/>
          <w:szCs w:val="26"/>
        </w:rPr>
        <w:t xml:space="preserve">Великоустюгской Думы  </w:t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№ </w:t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«УТВЕРЖДЕНО: </w:t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решением </w:t>
      </w:r>
      <w:r>
        <w:rPr>
          <w:color w:val="auto"/>
          <w:sz w:val="26"/>
          <w:szCs w:val="26"/>
        </w:rPr>
        <w:t xml:space="preserve">Великоустюгской Думы  </w:t>
      </w:r>
    </w:p>
    <w:p>
      <w:pPr>
        <w:pStyle w:val="37"/>
        <w:shd w:val="clear" w:color="auto" w:fill="auto"/>
        <w:spacing w:lineRule="auto" w:line="240" w:before="0" w:after="0"/>
        <w:ind w:left="4111"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>от 25.10.2022 г. № 45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УПРАВЛЕНИИ КУЛЬТУРЫ И МОЛОДЕЖНОЙ ПОЛИТИКИ АДМИНИСТРАЦИИ ВЕЛИКОУСТЮГСКОГО МУНИЦИПАЛЬНОГО ОКРУГА ВОЛОГОДСКОЙ ОБЛАСТИ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1.1. Управление культуры и молодежной политики администрации Великоустюгского муниципального округа Вологодской области является органом  администрации Великоустюгского муниципального округа Вологодской области, осуществляющим функции по решению вопросов местного значения муниципального округа в сфере культуры, архивного дела, библиотечного обслуживания, межнациональных отношений, молодежной политики, </w:t>
      </w:r>
      <w:r>
        <w:rPr>
          <w:rFonts w:cs="Times New Roman" w:ascii="Times New Roman" w:hAnsi="Times New Roman"/>
          <w:b w:val="false"/>
          <w:sz w:val="28"/>
          <w:szCs w:val="28"/>
        </w:rPr>
        <w:t>добровольчества (волонтерства), патриотического воспитания граждан, увековечения памяти погибших при защите Отечества.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Управление культуры и молодежной политики администрации Великоустюгского муниципального округа Вологодской области осуществляет свою деятельность в соответствии с законодательством Российской Федерации, законодательством Вологодской области, муниципальными правовыми актами Великоустюгского муниципального округа, настоящим положением.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Полное официальное наименование органа администрации Великоустюгского муниципального округа Вологодской области - управление культуры и молодежной политики администрации Великоустюгского муниципального округа Вологодской области.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Сокращенное официальное наименование органа администрации Великоустюгского муниципального округа Вологодской области – </w:t>
      </w:r>
      <w:r>
        <w:rPr>
          <w:rFonts w:ascii="Times New Roman" w:hAnsi="Times New Roman"/>
          <w:sz w:val="28"/>
          <w:szCs w:val="28"/>
        </w:rPr>
        <w:t>управление культуры и молодежной политики администрации Великоустюгского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 (далее – управление культуры и молодежной политики).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Учредителем управления культуры и молодежной политики  является администрация Великоустюгского муниципального округа Вологодской области.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культуры и молодежной политики в своей деятельности подконтрольно и подотчетно Главе Великоустюгского муниципального округа Вологодской области (далее - Глава округа).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Управление культуры и молодежной политики является юридическим лицом, имеет обособленное имущество, бюджетную смету, счета, открываемые в соответствии с законодательством Российской Федерации и Вологодской области, гербовую печать, бланки и штампы со своим наименованием. Управление культуры и молодежной политики выступает истцом и ответчиком в судах общей юрисдикции и арбитражных судах.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1.6. Местонахождение управления культуры и молодежной политики: Вологодская область, город Великий Устюг, Советский проспект, 107 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Почтовый адрес управления культуры и молодежной политики: 162390, г. Великий Устюг, Советский проспект,  107.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Управление культуры и молодежной политики не вправе заниматься предпринимательской деятельностью.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Основные задачи управления культуры и молодежной политики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Основными задачами управления культуры и молодежной политики на территории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Великоустюгского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являются: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1) поддержка и развитие культуры;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2) у</w:t>
      </w:r>
      <w:r>
        <w:rPr>
          <w:rFonts w:ascii="Times New Roman" w:hAnsi="Times New Roman"/>
          <w:b w:val="false"/>
          <w:sz w:val="28"/>
          <w:szCs w:val="28"/>
        </w:rPr>
        <w:t>правление архивным делом: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3) библиотечное обслуживание населения;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4) развитие и укрепление межнациональных отношений;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5) реализация молодежной политики;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6) с</w:t>
      </w:r>
      <w:r>
        <w:rPr>
          <w:rFonts w:ascii="Times New Roman" w:hAnsi="Times New Roman"/>
          <w:b w:val="false"/>
          <w:sz w:val="28"/>
          <w:szCs w:val="28"/>
        </w:rPr>
        <w:t>оздание условий для развития добровольческого движения;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7) патриотическое воспитание граждан;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8) обеспечение реализации полномочий по увековечению памяти погибших при защите Отечества;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9) обеспечение реализации полномочий по увековечению памяти жертв геноцида советского народа в период Великой Отечественной войны 1941-1945 годов.</w:t>
      </w:r>
    </w:p>
    <w:p>
      <w:pPr>
        <w:pStyle w:val="ConsPlusNormal"/>
        <w:ind w:firstLine="567"/>
        <w:jc w:val="both"/>
        <w:rPr/>
      </w:pPr>
      <w:r>
        <w:rPr/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Полномочия управления культуры и молодежной политики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Для достижения основных задач управление культуры и молодежной политики осуществляет следующие полномочия: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3.1.1. В сфере </w:t>
      </w:r>
      <w:r>
        <w:rPr>
          <w:rFonts w:cs="Times New Roman" w:ascii="Times New Roman" w:hAnsi="Times New Roman"/>
          <w:b w:val="false"/>
          <w:sz w:val="28"/>
          <w:szCs w:val="28"/>
        </w:rPr>
        <w:t>поддержки и развития культуры: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1) создание условий для организации досуга и обеспечения жителей муниципального округа услугами организаций культуры;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2) создание условий для развития местного традиционного народного художественного творчества;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3) участие в сохранении, возрождении и развитии народных художественных промыслов в муниципальном округе;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4) популяризация объектов культурного наследия (памятников истории и культуры), находящихся в собственности муниципального округа;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5) организация предоставления дополнительного образования детей в муниципальных образовательных организациях в сфере культуры;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6) </w:t>
      </w:r>
      <w:r>
        <w:rPr>
          <w:rFonts w:ascii="Times New Roman" w:hAnsi="Times New Roman"/>
          <w:b w:val="false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 в сфере культуры;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7)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здоровья, в муниципальных образовательных организациях в сфере культуры;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b w:val="false"/>
          <w:sz w:val="28"/>
          <w:szCs w:val="28"/>
        </w:rPr>
        <w:t>информирование органов внутренних дел и других заинтересованных органов и учреждений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безопасности, о тематике зрелищных 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правилами обеспечения безопасности зрелищных мероприятий, либо об изменении его тематики, места, даты и времени его проведения, или о его отмене.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3.1.2. В сфере у</w:t>
      </w:r>
      <w:r>
        <w:rPr>
          <w:rFonts w:ascii="Times New Roman" w:hAnsi="Times New Roman"/>
          <w:sz w:val="28"/>
          <w:szCs w:val="28"/>
        </w:rPr>
        <w:t>правления архивным делом: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хранение, комплектование (формирование), учет и использование архивных документов и архивных фондов органов местного самоуправления, муниципальных архивов, музеев, библиотек, муниципальных унитарных предприятий, включая казенные предприятия, и муниципальных учреждений;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2)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3.1.3. В сфере  </w:t>
      </w:r>
      <w:r>
        <w:rPr>
          <w:rFonts w:cs="Times New Roman" w:ascii="Times New Roman" w:hAnsi="Times New Roman"/>
          <w:b w:val="false"/>
          <w:sz w:val="28"/>
          <w:szCs w:val="28"/>
        </w:rPr>
        <w:t>библиотечного обслуживания населения: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) организация библиотечного обслуживания населения и обеспечение </w:t>
      </w:r>
      <w:r>
        <w:rPr>
          <w:rFonts w:cs="Times New Roman" w:ascii="Times New Roman" w:hAnsi="Times New Roman"/>
          <w:b w:val="false"/>
          <w:sz w:val="28"/>
          <w:szCs w:val="28"/>
        </w:rPr>
        <w:t>реализации прав граждан на библиотечное обслуживание;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комплектование и обеспечение сохранности библиотечных фондов библиотек муниципального округа;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3) обеспечение </w:t>
      </w:r>
      <w:r>
        <w:rPr>
          <w:rFonts w:ascii="Times New Roman" w:hAnsi="Times New Roman"/>
          <w:b w:val="false"/>
          <w:sz w:val="28"/>
          <w:szCs w:val="28"/>
        </w:rPr>
        <w:t xml:space="preserve">условий доступности для инвалидов </w:t>
      </w:r>
      <w:r>
        <w:rPr>
          <w:rFonts w:cs="Times New Roman" w:ascii="Times New Roman" w:hAnsi="Times New Roman"/>
          <w:b w:val="false"/>
          <w:sz w:val="28"/>
          <w:szCs w:val="28"/>
        </w:rPr>
        <w:t>библиотек муниципального округа.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3.1.4. В сфере развития и укрепления межнациональных отношений: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разработка и осуществление мер, направленных на укрепление межнационального и межконфессионального согласия;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разработка и осуществление мер, направленных на поддержку и развитие языков и культуры народов Российской Федерации, проживающих на территории муниципального округа;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разработка и осуществление мер, направленных на реализацию прав коренных малочисленных народов и других национальных меньшинств;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обеспечение социальной и культурной адаптации мигрантов;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профилактика межнациональных (межэтнических) конфликтов.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3.1.5. В сфере р</w:t>
      </w:r>
      <w:r>
        <w:rPr>
          <w:rFonts w:cs="Times New Roman" w:ascii="Times New Roman" w:hAnsi="Times New Roman"/>
          <w:b w:val="false"/>
          <w:sz w:val="28"/>
          <w:szCs w:val="28"/>
        </w:rPr>
        <w:t>еализации молодежной политики: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) организация и осуществление мероприятий по работе с детьми и молодежью на территории муниципального округа;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 участие в реализации молодежной политики;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разработка и реализация мер по обеспечению и защите прав и законных интересов молодежи;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</w:t>
      </w:r>
      <w:r>
        <w:rPr>
          <w:rFonts w:cs="Times New Roman" w:ascii="Times New Roman" w:hAnsi="Times New Roman"/>
          <w:b w:val="false"/>
          <w:sz w:val="28"/>
          <w:szCs w:val="28"/>
        </w:rPr>
        <w:t>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округа;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5) содействие реализации выдвигаемых инициатив, в том числе инициативных проектов, молодежи муниципального округа;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) организация и осуществление мониторинга реализации молодежной политики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на территории </w:t>
      </w:r>
      <w:r>
        <w:rPr>
          <w:rFonts w:cs="Times New Roman" w:ascii="Times New Roman" w:hAnsi="Times New Roman"/>
          <w:sz w:val="28"/>
          <w:szCs w:val="28"/>
        </w:rPr>
        <w:t>муниципального округа.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3.1.6. В сфере с</w:t>
      </w:r>
      <w:r>
        <w:rPr>
          <w:rFonts w:ascii="Times New Roman" w:hAnsi="Times New Roman"/>
          <w:b w:val="false"/>
          <w:sz w:val="28"/>
          <w:szCs w:val="28"/>
        </w:rPr>
        <w:t>оздания условий для развития добровольческого движения: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законом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11.08.1995 № 135-ФЗ «О благотворительной деятельности и добровольчестве (волонтерстве)» </w:t>
      </w:r>
      <w:r>
        <w:rPr>
          <w:rFonts w:ascii="Times New Roman" w:hAnsi="Times New Roman"/>
          <w:b w:val="false"/>
          <w:sz w:val="28"/>
          <w:szCs w:val="28"/>
        </w:rPr>
        <w:t>и иными нормативными правовыми актами Российской Федерации, а также законами Вологодской области и иными нормативными правовыми актами Вологодской области, муниципальными нормативными правовыми актами;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2) разработка порядка взаимодействия администрации округа,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подпунктом 2 пункта 1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статьи 17.3 Федерального закона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11.08.1995 № 135-ФЗ «О благотворительной деятельности и добровольчестве (волонтерстве)»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и общие требования, утвержденные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подпунктом 1 пункта 1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статьи 17.3. Федерального закона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11.08.1995 № 135-ФЗ «О благотворительной деятельности и добровольчестве (волонтерстве)»;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mes New Roman" w:hAnsi="Times New Roman"/>
          <w:b w:val="false"/>
          <w:sz w:val="28"/>
          <w:szCs w:val="28"/>
        </w:rPr>
        <w:t xml:space="preserve">) 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3.1.7. В сфере патриотического воспитания граждан: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содействие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духовно-нравственного воспитания молодежи;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</w:t>
      </w:r>
      <w:r>
        <w:rPr>
          <w:rFonts w:cs="Times New Roman" w:ascii="Times New Roman" w:hAnsi="Times New Roman"/>
          <w:b w:val="false"/>
          <w:sz w:val="28"/>
          <w:szCs w:val="28"/>
        </w:rPr>
        <w:t>организация и осуществление мониторинга</w:t>
      </w:r>
      <w:r>
        <w:rPr>
          <w:rFonts w:ascii="Times New Roman" w:hAnsi="Times New Roman"/>
          <w:b w:val="false"/>
          <w:sz w:val="28"/>
          <w:szCs w:val="28"/>
        </w:rPr>
        <w:t xml:space="preserve"> эффективности патриотического воспитания молодежи и духовно-нравственного воспитания молодежи в Российской Федерации;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3) п</w:t>
      </w:r>
      <w:r>
        <w:rPr>
          <w:rFonts w:ascii="Times New Roman" w:hAnsi="Times New Roman"/>
          <w:b w:val="false"/>
          <w:sz w:val="28"/>
          <w:szCs w:val="28"/>
        </w:rPr>
        <w:t xml:space="preserve">роведение работы по военно-патриотическому воспитанию граждан совместно с Министерством обороны Российской Федерации, иными федеральными органами исполнительной власти и федеральными государственными органами, в которых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Федеральным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законом от 28.03.1998 № 53-ФЗ «О воинской обязанности и военной службе»</w:t>
      </w:r>
      <w:r>
        <w:rPr>
          <w:rFonts w:ascii="Times New Roman" w:hAnsi="Times New Roman"/>
          <w:b w:val="false"/>
          <w:sz w:val="28"/>
          <w:szCs w:val="28"/>
        </w:rPr>
        <w:t xml:space="preserve"> предусмотрена военная служба.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3.1.8. В сфере обеспечения реализации полномочий по увековечению памяти погибших при защите Отечества: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выдвижение инициативы об</w:t>
      </w:r>
      <w:r>
        <w:rPr>
          <w:rFonts w:ascii="Times New Roman" w:hAnsi="Times New Roman"/>
          <w:sz w:val="28"/>
          <w:szCs w:val="28"/>
        </w:rPr>
        <w:t xml:space="preserve"> установке мемориальных досок, памятных знаков, памятников, н</w:t>
      </w:r>
      <w:r>
        <w:rPr>
          <w:rFonts w:ascii="Times New Roman" w:hAnsi="Times New Roman"/>
          <w:b w:val="false"/>
          <w:sz w:val="28"/>
          <w:szCs w:val="28"/>
        </w:rPr>
        <w:t>адгробий, стел, обелисков, других мемориальных сооружений и объектов, увековечивающих память погибших;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выдвижение инициативы о</w:t>
      </w:r>
      <w:r>
        <w:rPr>
          <w:rFonts w:ascii="Times New Roman" w:hAnsi="Times New Roman"/>
          <w:sz w:val="28"/>
          <w:szCs w:val="28"/>
        </w:rPr>
        <w:t xml:space="preserve"> присвоении имен погибших при защите Отечества улицам и площадям, географическим объектам, организациям, учреждениям;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присвоение имен погибших при защите Отечества юнармейским отрядам;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посадка аллей памяти;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</w:rPr>
        <w:t xml:space="preserve">выдвижение инициативы о </w:t>
      </w:r>
      <w:r>
        <w:rPr>
          <w:rFonts w:ascii="Times New Roman" w:hAnsi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мемориальных музеев;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публикация </w:t>
      </w:r>
      <w:r>
        <w:rPr>
          <w:rFonts w:ascii="Times New Roman" w:hAnsi="Times New Roman"/>
          <w:b w:val="false"/>
          <w:sz w:val="28"/>
          <w:szCs w:val="28"/>
        </w:rPr>
        <w:t>в средствах массовой информации и в информационно-телекоммуникационной сети Интернет материалов о погибших при защите Отечества;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проведение просветительских мероприятий, организация выставок.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3.1.9.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В сфере обеспечения реализации полномочий по увековечению памяти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жертв геноцида советского народа в период Великой Отечественной войны 1941-1945 годов</w:t>
      </w:r>
      <w:r>
        <w:rPr>
          <w:rFonts w:ascii="Times New Roman" w:hAnsi="Times New Roman"/>
          <w:b w:val="false"/>
          <w:color w:val="000000"/>
          <w:sz w:val="28"/>
          <w:szCs w:val="28"/>
        </w:rPr>
        <w:t>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1) 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выдвижение инициативы об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установке мемориальных сооружений и объектов, увековечивающих память жертв геноцида советского народа, сооружении памятных знаков;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выдвижение инициативы о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создани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и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музеев, 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создание и проведение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отдельных экспозиций, выставок;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3) публикация в средствах массовой информации и книжных изданиях и размещение в информационно-телекоммуникационной сети Интернет материалов о геноциде советского народа.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Для реализации полномочий, указанных в пункте 3.1. настоящего положения управление культуры и молодежной политики: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3.2.1.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Разрабатывает и реализует муниципальные программы по вопросам деятельности управления культуры и молодежной политики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.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3.2.2. Осуществляет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от имени округа в порядке, установленном действующим законодательством, функции и полномочия учредителя муниципальных учреждений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3.2.3. Разрабатывает муниципальное задание для муниципальных учреждений, указанных в пункте 3.2.2. настоящего положения, и контролирует его выполнение.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3.2.4. Осуществляет функции муниципального заказчика при организации закупок товаров, работ и услуг для обеспечения муниципальных нужд округа по вопросам деятельности управления культуры и молодежной политики.</w:t>
      </w:r>
    </w:p>
    <w:p>
      <w:pPr>
        <w:pStyle w:val="Style18"/>
        <w:spacing w:lineRule="auto" w:line="240" w:before="0" w:after="0"/>
        <w:ind w:firstLine="567"/>
        <w:jc w:val="both"/>
        <w:rPr>
          <w:color w:val="000000"/>
        </w:rPr>
      </w:pPr>
      <w:r>
        <w:rPr>
          <w:b w:val="false"/>
          <w:color w:val="000000"/>
          <w:sz w:val="28"/>
          <w:szCs w:val="28"/>
        </w:rPr>
        <w:t xml:space="preserve">3.2.5. Осуществляет бюджетные полномочия главного распорядителя (распорядителя) и получателя средств бюджета округа в соответствии с Бюджетным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кодексом</w:t>
      </w:r>
      <w:r>
        <w:rPr>
          <w:b w:val="false"/>
          <w:color w:val="000000"/>
          <w:sz w:val="28"/>
          <w:szCs w:val="28"/>
        </w:rPr>
        <w:t xml:space="preserve"> Российской Федерации.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b w:val="false"/>
          <w:color w:val="000000"/>
          <w:sz w:val="28"/>
          <w:szCs w:val="28"/>
        </w:rPr>
        <w:t xml:space="preserve">3.2.6. </w:t>
      </w:r>
      <w:r>
        <w:rPr>
          <w:b w:val="false"/>
          <w:sz w:val="28"/>
          <w:szCs w:val="28"/>
        </w:rPr>
        <w:t xml:space="preserve">Осуществляет подготовку и согласование проектов правовых актов округа по вопросам деятельности </w:t>
      </w:r>
      <w:r>
        <w:rPr>
          <w:b w:val="false"/>
          <w:color w:val="000000"/>
          <w:sz w:val="28"/>
          <w:szCs w:val="28"/>
        </w:rPr>
        <w:t>управления культуры и молодежной политики.</w:t>
      </w:r>
    </w:p>
    <w:p>
      <w:pPr>
        <w:pStyle w:val="Style18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b w:val="false"/>
          <w:color w:val="000000"/>
          <w:sz w:val="28"/>
          <w:szCs w:val="28"/>
        </w:rPr>
        <w:t xml:space="preserve">3.2.7 Организует деятельность </w:t>
      </w:r>
      <w:r>
        <w:rPr>
          <w:b w:val="false"/>
          <w:sz w:val="28"/>
          <w:szCs w:val="28"/>
        </w:rPr>
        <w:t xml:space="preserve">координационных, совещательных, межведомственных органов (советы, комиссии, рабочие группы) в сфере деятельности </w:t>
      </w:r>
      <w:r>
        <w:rPr>
          <w:b w:val="false"/>
          <w:color w:val="000000"/>
          <w:sz w:val="28"/>
          <w:szCs w:val="28"/>
        </w:rPr>
        <w:t>управления культуры и молодежной политики.</w:t>
      </w:r>
    </w:p>
    <w:p>
      <w:pPr>
        <w:pStyle w:val="Style18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b w:val="false"/>
          <w:color w:val="000000"/>
          <w:sz w:val="28"/>
          <w:szCs w:val="28"/>
        </w:rPr>
        <w:t>3.2.8. Организует конференции, семинары, конкурсы, выставки и другие мероприятия в сфере деятельности управления культуры и молодежной политики.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b w:val="false"/>
          <w:color w:val="000000"/>
          <w:sz w:val="28"/>
          <w:szCs w:val="28"/>
        </w:rPr>
        <w:t>3.2.9. Рассматривает предложения, проводит оценку обоснованности представления к награждению государственными наградами Российской Федерации, присвоению почетных званий Российской Федерации, награждению, поощрению наградами Вологодской области, Великоустюгского муниципального округа, организует награждение работников учреждений, подведомственных управлению культуры и молодежной политики.</w:t>
      </w:r>
    </w:p>
    <w:p>
      <w:pPr>
        <w:pStyle w:val="Style18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Готовит предложения по учреждению наград в сфере деятельности управления культуры и молодежной политики и награждению ими лиц, осуществляющих деятельность в указанной сфере. 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b w:val="false"/>
          <w:color w:val="000000"/>
          <w:sz w:val="28"/>
          <w:szCs w:val="28"/>
        </w:rPr>
        <w:t>3.2.10.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>
      <w:pPr>
        <w:pStyle w:val="Style18"/>
        <w:spacing w:lineRule="auto" w:line="240" w:before="0" w:after="0"/>
        <w:ind w:firstLine="567"/>
        <w:jc w:val="both"/>
        <w:rPr>
          <w:b w:val="false"/>
        </w:rPr>
      </w:pPr>
      <w:r>
        <w:rPr>
          <w:b w:val="false"/>
          <w:color w:val="000000"/>
          <w:sz w:val="28"/>
          <w:szCs w:val="28"/>
        </w:rPr>
        <w:t>3.2.11. Осуществляет прием граждан, обеспечивает своевременное и полное рассмотрение устных и письменных обращений граждан (организаций), принятие по ним решений и направление ответов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 (организаций).</w:t>
      </w:r>
    </w:p>
    <w:p>
      <w:pPr>
        <w:pStyle w:val="Style18"/>
        <w:spacing w:lineRule="auto" w:line="240" w:before="0" w:after="0"/>
        <w:ind w:firstLine="567"/>
        <w:jc w:val="both"/>
        <w:rPr>
          <w:b w:val="false"/>
        </w:rPr>
      </w:pPr>
      <w:r>
        <w:rPr>
          <w:b w:val="false"/>
          <w:sz w:val="28"/>
          <w:szCs w:val="28"/>
        </w:rPr>
        <w:t>3.6.12. Запрашивает и получает в установленном порядке необходимые сведения и материалы, связанные с деятельностью управления культуры и молодежной политики, в территориальных органах федеральных органов власти, исполнительных органах Вологодской области, органах местного самоуправления округа, организациях независимо от формы собственности, а также у граждан в соответствии с настоящим положением.</w:t>
      </w:r>
    </w:p>
    <w:p>
      <w:pPr>
        <w:pStyle w:val="Style18"/>
        <w:spacing w:lineRule="auto" w:line="240" w:before="0" w:after="0"/>
        <w:ind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3.6.13.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 культуры и молодежной политики.</w:t>
      </w:r>
    </w:p>
    <w:p>
      <w:pPr>
        <w:pStyle w:val="Style18"/>
        <w:spacing w:lineRule="auto" w:line="240" w:before="0" w:after="0"/>
        <w:ind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b w:val="false"/>
          <w:sz w:val="28"/>
          <w:szCs w:val="28"/>
        </w:rPr>
        <w:t>3.6.14. Осуществляет предоставление субъектам официального статистического учета первичных статистических данных по формам федерального статистического наблюдения. Ведет статистическую отчетность.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отчитывается о результатах деятельности в порядке и в сроки, установленные законодательством Российской Федерации.</w:t>
      </w:r>
    </w:p>
    <w:p>
      <w:pPr>
        <w:pStyle w:val="Style18"/>
        <w:spacing w:lineRule="auto" w:line="240" w:before="0" w:after="0"/>
        <w:ind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3.6.15. Обеспечивает выполнение мероприятий по гражданской обороне, предупреждению и ликвидации чрезвычайных ситуаций, противодействию терроризму и экстремизму, противопожарной безопасности, охране труда и технике безопасности. Организует и обеспечивает мобилизационную подготовку и мобилизацию в сфере деятельности управления культуры и молодежной политики. </w:t>
      </w:r>
    </w:p>
    <w:p>
      <w:pPr>
        <w:pStyle w:val="Style18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Имущество управления культуры и молодежной политики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Имущество управления культуры и молодежной политики является муниципальной собственностью округа и закрепляется за ним на праве оперативного управления.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владения, пользования и распоряжения в отношении закрепленного имущества управление культуры и молодежной политики осуществляет в пределах, установленных законодательством.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Источниками формирования имущества управления культуры и молодежной политики являются: средства бюджета округа, имущество, составляющее  собственность округа  и закрепленное за управлением культуры и молодежной политики на праве оперативного управления.</w:t>
      </w:r>
    </w:p>
    <w:p>
      <w:pPr>
        <w:pStyle w:val="ConsPlusNormal"/>
        <w:spacing w:before="20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4.3. Управление культуры и молодежной политики</w:t>
      </w:r>
      <w:r>
        <w:rPr>
          <w:rFonts w:ascii="Times New Roman" w:hAnsi="Times New Roman"/>
          <w:b w:val="false"/>
          <w:sz w:val="28"/>
          <w:szCs w:val="28"/>
        </w:rPr>
        <w:t xml:space="preserve">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ремонты имущества.</w:t>
      </w:r>
    </w:p>
    <w:p>
      <w:pPr>
        <w:pStyle w:val="ConsPlusNormal"/>
        <w:spacing w:before="20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4.4. Бюджетное финансирование управления культуры и молодежной политики и использование им выделенных денежных средств осуществляются по бюджетной смете, утверждаемой в установленном порядке в пределах ассигнований, предусмотренных в  бюджете округа на содержание управления культуры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молодежной политики </w:t>
      </w:r>
      <w:r>
        <w:rPr>
          <w:rFonts w:cs="Times New Roman" w:ascii="Times New Roman" w:hAnsi="Times New Roman"/>
          <w:sz w:val="28"/>
          <w:szCs w:val="28"/>
        </w:rPr>
        <w:t xml:space="preserve">. Использование денежных средств управлением культуры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молодежной политики </w:t>
      </w:r>
      <w:r>
        <w:rPr>
          <w:rFonts w:cs="Times New Roman" w:ascii="Times New Roman" w:hAnsi="Times New Roman"/>
          <w:sz w:val="28"/>
          <w:szCs w:val="28"/>
        </w:rPr>
        <w:t>производится в порядке, установленном бюджетным законодательством.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Организация деятельности управления культуры и молодежной политики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Управление культуры 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молодежной политики </w:t>
      </w:r>
      <w:r>
        <w:rPr>
          <w:rFonts w:cs="Times New Roman" w:ascii="Times New Roman" w:hAnsi="Times New Roman"/>
          <w:sz w:val="28"/>
          <w:szCs w:val="28"/>
        </w:rPr>
        <w:t>осуществляет свою деятельность в пределах, установленных действующим законодательством и настоящим положением.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5.2. Управление культуры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молодежной политики </w:t>
      </w:r>
      <w:r>
        <w:rPr>
          <w:rFonts w:cs="Times New Roman" w:ascii="Times New Roman" w:hAnsi="Times New Roman"/>
          <w:sz w:val="28"/>
          <w:szCs w:val="28"/>
        </w:rPr>
        <w:t xml:space="preserve">возглавляет заместитель Главы Великоустюгского муниципального округа, начальник управления культуры и молодежной политики (далее - начальник управления), </w:t>
      </w:r>
      <w:r>
        <w:rPr>
          <w:rFonts w:cs="Times New Roman" w:ascii="Times New Roman" w:hAnsi="Times New Roman"/>
          <w:b w:val="false"/>
          <w:sz w:val="28"/>
          <w:szCs w:val="28"/>
        </w:rPr>
        <w:t>назначаемый на должность и освобождаемый от должности</w:t>
      </w:r>
      <w:r>
        <w:rPr>
          <w:rFonts w:cs="Times New Roman" w:ascii="Times New Roman" w:hAnsi="Times New Roman"/>
          <w:sz w:val="28"/>
          <w:szCs w:val="28"/>
        </w:rPr>
        <w:t xml:space="preserve"> Главой Великоустюгского муниципального округа </w:t>
      </w:r>
      <w:r>
        <w:rPr>
          <w:rFonts w:cs="Times New Roman" w:ascii="Times New Roman" w:hAnsi="Times New Roman"/>
          <w:b w:val="false"/>
          <w:sz w:val="28"/>
          <w:szCs w:val="28"/>
        </w:rPr>
        <w:t>в установленном порядке.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5.3. Структура и штатная численность управления культуры и молодежной политики утверждаются распоряжением администрации Великоустюгского муниципального округа.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5.4. Начальник управления имеет заместителя, назначаемого на должность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освобождаемого от должности Главой Великоустюгского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в установленном порядке.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Начальник управления:</w:t>
      </w:r>
    </w:p>
    <w:p>
      <w:pPr>
        <w:pStyle w:val="ConsPlusNormal"/>
        <w:spacing w:before="20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1) </w:t>
      </w:r>
      <w:r>
        <w:rPr>
          <w:rFonts w:ascii="Times New Roman" w:hAnsi="Times New Roman"/>
          <w:b w:val="false"/>
          <w:sz w:val="28"/>
          <w:szCs w:val="28"/>
        </w:rPr>
        <w:t>организует деятельность 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правления культуры и молодежной политики </w:t>
      </w:r>
      <w:r>
        <w:rPr>
          <w:rFonts w:ascii="Times New Roman" w:hAnsi="Times New Roman"/>
          <w:b w:val="false"/>
          <w:sz w:val="28"/>
          <w:szCs w:val="28"/>
        </w:rPr>
        <w:t>по реализации возложенных на у</w:t>
      </w:r>
      <w:r>
        <w:rPr>
          <w:rFonts w:cs="Times New Roman" w:ascii="Times New Roman" w:hAnsi="Times New Roman"/>
          <w:b w:val="false"/>
          <w:sz w:val="28"/>
          <w:szCs w:val="28"/>
        </w:rPr>
        <w:t>правление культуры и молодежной политики</w:t>
      </w:r>
      <w:r>
        <w:rPr>
          <w:rFonts w:ascii="Times New Roman" w:hAnsi="Times New Roman"/>
          <w:b w:val="false"/>
          <w:sz w:val="28"/>
          <w:szCs w:val="28"/>
        </w:rPr>
        <w:t xml:space="preserve"> задач и полномочий;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действует без доверенности от имени у</w:t>
      </w:r>
      <w:r>
        <w:rPr>
          <w:rFonts w:cs="Times New Roman" w:ascii="Times New Roman" w:hAnsi="Times New Roman"/>
          <w:b w:val="false"/>
          <w:sz w:val="28"/>
          <w:szCs w:val="28"/>
        </w:rPr>
        <w:t>правления культуры и молодежной политики</w:t>
      </w:r>
      <w:r>
        <w:rPr>
          <w:rFonts w:ascii="Times New Roman" w:hAnsi="Times New Roman"/>
          <w:b w:val="false"/>
          <w:sz w:val="28"/>
          <w:szCs w:val="28"/>
        </w:rPr>
        <w:t xml:space="preserve"> представляет его интересы;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составляет должностные инструкции муниципальных служащих и работников управления культуры и молодежной политики в пределах своих полномочий;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назначает на должность и освобождает от должности в пределах своих полномочий муниципальных служащих и работников управления культуры и молодежной политики;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5) издает в пределах своих полномочий приказы по вопросам, отнесенным к полномочиям управления культуры и молодежной политики;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6) организует кадровое обеспечение деятельности управления культуры и молодежной политики, в том числе мероприятия по профессиональному развитию муниципальных служащих и работников, в пределах своих полномочий;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7) обеспечивает в управлении культуры и молодежной политики  исполнение трудового законодательства и законодательства о муниципальной службе, применяет к муниципальным служащим и работникам управления культуры и молодежной политики меры поощрения и дисциплинарные взыскания в пределах своих полномочий;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8) присваивает в пределах своих полномочий классные чины муниципальным служащим управления культуры и молодежной политики, представляет в установленном порядке муниципальных служащих и работников управления культуры и молодежной политики  к ведомственным наградам, а также вносит в установленном порядке предложения о присвоении им почетных званий и награждении наградами;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9) принимает меры по предотвращению или урегулированию конфликта интересов, предотвращению и устранению причин коррупции в управлении культуры и молодежной политики;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10) подписывает документы, исходящие из управления культуры и молодежной политики;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11) согласовывает проекты правовых актов, относящихся к установленной сфере деятельности управления культуры и молодежной политики;</w:t>
      </w:r>
    </w:p>
    <w:p>
      <w:pPr>
        <w:pStyle w:val="ConsPlusNormal"/>
        <w:spacing w:before="200" w:after="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12) обеспечивает в пределах своей компетенции защиту сведений, составляющих государственную тайну;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13) обеспечивает проведение мероприятий по защите информации, охране труда, противопожарной безопасности, гражданской обороне, мобилизационной подготовке и координирует работу управления культуры и молодежной политики  при чрезвычайных ситуациях;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14) в пределах, установленных законодательством Российской Федерации и настоящим положением, распоряжается имуществом управления культуры и молодежной политики, заключает договоры, выдает доверенности; </w:t>
      </w:r>
    </w:p>
    <w:p>
      <w:pPr>
        <w:pStyle w:val="ConsPlusNormal"/>
        <w:spacing w:before="200" w:after="0"/>
        <w:ind w:firstLine="567"/>
        <w:contextualSpacing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15) осуществляет иные полномочия в соответствии с законодательством Российской Федерации, законами и нормативными правовыми актами </w:t>
      </w:r>
      <w:r>
        <w:rPr>
          <w:rFonts w:cs="Times New Roman" w:ascii="Times New Roman" w:hAnsi="Times New Roman"/>
          <w:b w:val="false"/>
          <w:sz w:val="28"/>
          <w:szCs w:val="28"/>
        </w:rPr>
        <w:t>Вологодской области, муниципальными правовыми актами Великоустюгского муниципального округа.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Начальник управления подотчетен и подконтролен Главе Великоустюгского муниципального округа.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5.8. Конфликт интересов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В случае если начальник управления (заместитель начальника управления) имеет заинтересованность в совершении тех или иных действий, в том числе в совершении сделок, стороной которых является или намеревается быть управление культуры и молодежной политики, а также в случае иного противоречия интересов указанных лиц и управления культуры и молодежной политики в отношении существующих или предполагаемых действий, в том числе сделок, начальник управления (заместитель начальника управления) обязан сообщить о своей заинтересованности Г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лаве Великоустюгского муниципального округа </w:t>
      </w:r>
      <w:r>
        <w:rPr>
          <w:rFonts w:ascii="Times New Roman" w:hAnsi="Times New Roman"/>
          <w:b w:val="false"/>
          <w:sz w:val="28"/>
          <w:szCs w:val="28"/>
        </w:rPr>
        <w:t xml:space="preserve">до момента принятия решения о совершении данных действий. 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Урегулирование конфликта интересов осуществляется в соответствии с действующим законодательством. 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Решение об одобрении совершения таких действий принимает Г</w:t>
      </w:r>
      <w:r>
        <w:rPr>
          <w:rFonts w:cs="Times New Roman" w:ascii="Times New Roman" w:hAnsi="Times New Roman"/>
          <w:b w:val="false"/>
          <w:sz w:val="28"/>
          <w:szCs w:val="28"/>
        </w:rPr>
        <w:t>лава Великоустюгского муниципального округа.</w:t>
      </w:r>
    </w:p>
    <w:p>
      <w:pPr>
        <w:pStyle w:val="ConsPlusNormal"/>
        <w:spacing w:before="200" w:after="0"/>
        <w:ind w:firstLine="567"/>
        <w:contextualSpacing/>
        <w:jc w:val="both"/>
        <w:rPr/>
      </w:pPr>
      <w:r>
        <w:rPr/>
      </w:r>
    </w:p>
    <w:p>
      <w:pPr>
        <w:pStyle w:val="ConsPlusTitle1"/>
        <w:numPr>
          <w:ilvl w:val="0"/>
          <w:numId w:val="0"/>
        </w:numPr>
        <w:ind w:left="0" w:hanging="0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Ответственность управления культуры и молодежной политики,</w:t>
      </w:r>
    </w:p>
    <w:p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начальника управления, муниципальных служащих </w:t>
      </w:r>
    </w:p>
    <w:p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работников управления культуры и молодежной политики</w:t>
      </w:r>
    </w:p>
    <w:p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 Управление культуры и молодежной политики несет ответственность за выполнение возложенных на него полномочий в соответствии с действующим законодательством Российской Федерации,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законами и нормативными правовыми актами </w:t>
      </w:r>
      <w:r>
        <w:rPr>
          <w:rFonts w:cs="Times New Roman" w:ascii="Times New Roman" w:hAnsi="Times New Roman"/>
          <w:sz w:val="28"/>
          <w:szCs w:val="28"/>
        </w:rPr>
        <w:t>Вологодской области и муниципальными правовыми актами Великоустюгского муниципального округа.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Начальник управления несет персональную ответственность за выполнение возложенных на управление культуры и молодежной политики полномочий,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6.3. Муниципальные служащие  управления культуры и молодежной политики несут в соответствии с Федеральными законами  от 02.03.2007 № 25-ФЗ «О муниципальной службе в Российской Федерации», от 25.12.2008 </w:t>
      </w:r>
      <w:r>
        <w:rPr>
          <w:rStyle w:val="-"/>
          <w:rFonts w:cs="Times New Roman" w:ascii="Times New Roman" w:hAnsi="Times New Roman"/>
          <w:color w:val="000000"/>
          <w:sz w:val="28"/>
          <w:szCs w:val="28"/>
          <w:u w:val="none"/>
        </w:rPr>
        <w:t>№ 273-ФЗ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 «О п</w:t>
      </w:r>
      <w:r>
        <w:rPr>
          <w:rFonts w:cs="Times New Roman" w:ascii="Times New Roman" w:hAnsi="Times New Roman"/>
          <w:sz w:val="28"/>
          <w:szCs w:val="28"/>
        </w:rPr>
        <w:t>ротиводействии коррупции» и иным законодательством ответственность за: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неисполнение и ненадлежащее исполнение по их вине возложенных на них должностных обязанностей;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действия и бездействие, повлекшие нарушение прав и законных интересов граждан и организаций.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6.4. Работники управления культуры и молодежной политики несут в соответствии с Трудовым кодексом Российской Федерации и иным законодательством ответственность за: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неисполнение и ненадлежащее исполнение по их вине возложенных на них должностных обязанностей;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действия и бездействие, повлекшие нарушение прав и законных интересов граждан и организаций.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Ликвидация, реорганизация</w:t>
      </w:r>
    </w:p>
    <w:p>
      <w:pPr>
        <w:pStyle w:val="ConsPlusTitle1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культуры и молодежной политики,</w:t>
      </w:r>
    </w:p>
    <w:p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внесение изменений в настоящее положение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Решение о ликвидации или реорганизации управления культуры принимается Великоустюгской Думой Великоустюгского муниципального округа.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Ликвидация и реорганизация управления культуры осуществляются в порядке, установленном законодательством Российской Федерации.</w:t>
      </w:r>
    </w:p>
    <w:p>
      <w:pPr>
        <w:pStyle w:val="ConsPlusNormal"/>
        <w:spacing w:before="20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Изменения в настоящее положение вносятся решением Великоустюгской Думы Великоустюгского муниципального округа.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Великоустюгской Думы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25.10.2022 № 45 «Об учреждении отраслевого (функционального)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администрации Великоустюгского муниципального округа Вологодской области – управления культуры, спорта и молодежной политики администрации Великоустюгского муниципального округа Вологодской области, утверждения положения о нем и реорганизации управления культуры, спорта и молодежной политики  администрации Великоустюгского муниципального района»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решения Великоустюгской Думы от 19.02.2025 № 17 «Об утверждении структуры администрации Великоустюгского муниципального округа Вологодской области» отраслевой (функциональный) орган </w:t>
      </w: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администрации Великоустюгского муниципального округа Вологодской области – управление культуры, спорта и молодежной политики администрации Великоустюгского муниципального округа переименовывается  в  управление культуры и молодежной политики администрации Великоустюгского муниципального округа (далее — управление) и из его состава выделяется структурное подразделение администрации Великоустюгского муниципального округа - комитет по физической культуре и спорту (далее - комитет) с передачей соответствующих полномочий.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ab/>
        <w:t>С учетом вышеуказанных изменений необходимо внести изменения в решение Великоустюгской Думы от 25.10.2022 № 45  «Об учреждении отраслевого (функционального) органа администрации Великоустюгского муниципального округа Вологодской области – управления культуры, спорта и молодежной политики администрации Великоустюгского муниципального округа Вологодской области, утверждения положения о нем и реорганизации управления культуры, спорта и молодежной политики  администрации Великоустюгского муниципального района» (далее - решение).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ab/>
        <w:t>Проектом корректируются следующие положения решения: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ab/>
        <w:t>1) определяющие наименование управления (пункт 1.1);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ab/>
        <w:t>2) утверждающие положение об управлении (пункт 1.2);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 xml:space="preserve">3) положение об управлении излагается в новой редакции с учетом полномочий органов местного управления, определенных </w:t>
      </w: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статьей 16 Федерального закона от 06.10.2003 № 131-ФЗ «Об общих принципах организации местного самоуправления в Российской Федерации»,  статьей 40 Основ законодательства Российской Федерации о культуре от 09.10.1992 № 3612-1, статьей 4 Федерального закона от 22.10.2004 № 125-ФЗ «Об архивном деле в Российской Федерации», статьей 9 Федерального закона от 29.12.2012 № 273-ФЗ «Об образовании в Российской Федерации», статьей 15 Федерального закона от 29.12.1994 № 78-ФЗ «О библиотечном деле», статьями 7.2. и 10 Федерального закона от 30.12.2020 № 489-ФЗ «О молодежной политике в Российской Федерации», статьей 17.3 Федерального закона от 11.08.1995 № 135-ФЗ «О благотворительной деятельности и добровольчестве (волонтерстве)», статьей 2 Закона Российской Федерации от 14.01.1993 № 4292-1 «Об увековечении памяти погибших при защите Отечества», статьей 2 Федерального закона от 21.04.2025 № 74-ФЗ «Об увековечении памяти жертв геноцида советского народа в период Великой Отечественной войны 1941 - 1945 годов».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ab/>
        <w:t>Решение вступит в силу с даты вступления в силу р</w:t>
      </w: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 xml:space="preserve">ешения Великоустюгской Думы от 19.02.2025 № 17 «Об утверждении структуры администрации Великоустюгского муниципального округа Вологодской области» - </w:t>
      </w:r>
      <w:r>
        <w:rPr>
          <w:rFonts w:eastAsia="NSimSu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01 июля 2025 года, за исключением отдельных положений, которые вступят в силу с 01 сентября 2025 года (информирование о зрелищных мероприятиях), с 01 января 2026 года  (увековечение памяти жертв геноцида советского народа в период Великой Отечественной войны 1941 - 1945 годов).</w:t>
      </w:r>
    </w:p>
    <w:sectPr>
      <w:headerReference w:type="default" r:id="rId3"/>
      <w:type w:val="nextPage"/>
      <w:pgSz w:w="11906" w:h="16838"/>
      <w:pgMar w:left="1701" w:right="851" w:gutter="0" w:header="709" w:top="1134" w:footer="0" w:bottom="993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28.25pt;margin-top:0.05pt;width:11.15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e73487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3"/>
    <w:uiPriority w:val="9"/>
    <w:qFormat/>
    <w:rsid w:val="00fe0886"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rsid w:val="00fe0886"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rsid w:val="00fe0886"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rsid w:val="00fe0886"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fe0886"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7"/>
    <w:qFormat/>
    <w:rsid w:val="00fe0886"/>
    <w:rPr/>
  </w:style>
  <w:style w:type="character" w:styleId="21" w:customStyle="1">
    <w:name w:val="Оглавление 2 Знак"/>
    <w:qFormat/>
    <w:rsid w:val="00fe0886"/>
    <w:rPr>
      <w:rFonts w:ascii="XO Thames" w:hAnsi="XO Thames"/>
      <w:sz w:val="28"/>
    </w:rPr>
  </w:style>
  <w:style w:type="character" w:styleId="41" w:customStyle="1">
    <w:name w:val="Оглавление 4 Знак"/>
    <w:qFormat/>
    <w:rsid w:val="00fe0886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fe0886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fe0886"/>
    <w:rPr>
      <w:rFonts w:ascii="XO Thames" w:hAnsi="XO Thames"/>
      <w:sz w:val="28"/>
    </w:rPr>
  </w:style>
  <w:style w:type="character" w:styleId="31" w:customStyle="1">
    <w:name w:val="Заголовок 3 Знак"/>
    <w:qFormat/>
    <w:rsid w:val="00fe0886"/>
    <w:rPr>
      <w:rFonts w:ascii="XO Thames" w:hAnsi="XO Thames"/>
      <w:b/>
      <w:sz w:val="26"/>
    </w:rPr>
  </w:style>
  <w:style w:type="character" w:styleId="32" w:customStyle="1">
    <w:name w:val="Оглавление 3 Знак"/>
    <w:qFormat/>
    <w:rsid w:val="00fe0886"/>
    <w:rPr>
      <w:rFonts w:ascii="XO Thames" w:hAnsi="XO Thames"/>
      <w:sz w:val="28"/>
    </w:rPr>
  </w:style>
  <w:style w:type="character" w:styleId="12" w:customStyle="1">
    <w:name w:val="Основной шрифт абзаца1"/>
    <w:link w:val="18"/>
    <w:qFormat/>
    <w:rsid w:val="00fe0886"/>
    <w:rPr/>
  </w:style>
  <w:style w:type="character" w:styleId="51" w:customStyle="1">
    <w:name w:val="Заголовок 5 Знак"/>
    <w:qFormat/>
    <w:rsid w:val="00fe0886"/>
    <w:rPr>
      <w:rFonts w:ascii="XO Thames" w:hAnsi="XO Thames"/>
      <w:b/>
    </w:rPr>
  </w:style>
  <w:style w:type="character" w:styleId="13" w:customStyle="1">
    <w:name w:val="Заголовок 1 Знак"/>
    <w:qFormat/>
    <w:rsid w:val="00fe0886"/>
    <w:rPr>
      <w:rFonts w:ascii="XO Thames" w:hAnsi="XO Thames"/>
      <w:b/>
      <w:sz w:val="32"/>
    </w:rPr>
  </w:style>
  <w:style w:type="character" w:styleId="-">
    <w:name w:val="Hyperlink"/>
    <w:link w:val="19"/>
    <w:rsid w:val="00fe0886"/>
    <w:rPr>
      <w:color w:val="0000FF"/>
      <w:u w:val="single"/>
    </w:rPr>
  </w:style>
  <w:style w:type="character" w:styleId="Footnote" w:customStyle="1">
    <w:name w:val="Footnote"/>
    <w:link w:val="Footnote1"/>
    <w:qFormat/>
    <w:rsid w:val="00fe0886"/>
    <w:rPr>
      <w:rFonts w:ascii="XO Thames" w:hAnsi="XO Thames"/>
    </w:rPr>
  </w:style>
  <w:style w:type="character" w:styleId="14" w:customStyle="1">
    <w:name w:val="Оглавление 1 Знак"/>
    <w:qFormat/>
    <w:rsid w:val="00fe0886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fe0886"/>
    <w:rPr>
      <w:rFonts w:ascii="XO Thames" w:hAnsi="XO Thames"/>
      <w:sz w:val="20"/>
    </w:rPr>
  </w:style>
  <w:style w:type="character" w:styleId="15" w:customStyle="1">
    <w:name w:val="Гиперссылка1"/>
    <w:link w:val="19"/>
    <w:qFormat/>
    <w:rsid w:val="00fe0886"/>
    <w:rPr>
      <w:color w:val="0000FF"/>
      <w:u w:val="single"/>
    </w:rPr>
  </w:style>
  <w:style w:type="character" w:styleId="9" w:customStyle="1">
    <w:name w:val="Оглавление 9 Знак"/>
    <w:qFormat/>
    <w:rsid w:val="00fe0886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fe0886"/>
    <w:rPr>
      <w:rFonts w:ascii="XO Thames" w:hAnsi="XO Thames"/>
      <w:sz w:val="28"/>
    </w:rPr>
  </w:style>
  <w:style w:type="character" w:styleId="52" w:customStyle="1">
    <w:name w:val="Оглавление 5 Знак"/>
    <w:qFormat/>
    <w:rsid w:val="00fe0886"/>
    <w:rPr>
      <w:rFonts w:ascii="XO Thames" w:hAnsi="XO Thames"/>
      <w:sz w:val="28"/>
    </w:rPr>
  </w:style>
  <w:style w:type="character" w:styleId="Style9" w:customStyle="1">
    <w:name w:val="Подзаголовок Знак"/>
    <w:qFormat/>
    <w:rsid w:val="00fe0886"/>
    <w:rPr>
      <w:rFonts w:ascii="XO Thames" w:hAnsi="XO Thames"/>
      <w:i/>
      <w:sz w:val="24"/>
    </w:rPr>
  </w:style>
  <w:style w:type="character" w:styleId="Style10" w:customStyle="1">
    <w:name w:val="Название Знак"/>
    <w:qFormat/>
    <w:rsid w:val="00fe0886"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sid w:val="00fe0886"/>
    <w:rPr>
      <w:rFonts w:ascii="XO Thames" w:hAnsi="XO Thames"/>
      <w:b/>
      <w:sz w:val="24"/>
    </w:rPr>
  </w:style>
  <w:style w:type="character" w:styleId="22" w:customStyle="1">
    <w:name w:val="Заголовок 2 Знак"/>
    <w:qFormat/>
    <w:rsid w:val="00fe0886"/>
    <w:rPr>
      <w:rFonts w:ascii="XO Thames" w:hAnsi="XO Thames"/>
      <w:b/>
      <w:sz w:val="28"/>
    </w:rPr>
  </w:style>
  <w:style w:type="character" w:styleId="Style11" w:customStyle="1">
    <w:name w:val="Верхний колонтитул Знак"/>
    <w:basedOn w:val="DefaultParagraphFont"/>
    <w:qFormat/>
    <w:rsid w:val="003f4479"/>
    <w:rPr>
      <w:rFonts w:ascii="Times New Roman" w:hAnsi="Times New Roman"/>
      <w:color w:val="auto"/>
      <w:sz w:val="24"/>
      <w:szCs w:val="24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3f4479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qFormat/>
    <w:rsid w:val="003f4479"/>
    <w:rPr>
      <w:rFonts w:ascii="Times New Roman" w:hAnsi="Times New Roman"/>
      <w:color w:val="auto"/>
      <w:sz w:val="24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95653"/>
    <w:rPr/>
  </w:style>
  <w:style w:type="character" w:styleId="A2" w:customStyle="1">
    <w:name w:val="A2"/>
    <w:uiPriority w:val="99"/>
    <w:qFormat/>
    <w:rsid w:val="00e73487"/>
    <w:rPr>
      <w:sz w:val="19"/>
      <w:szCs w:val="19"/>
    </w:rPr>
  </w:style>
  <w:style w:type="character" w:styleId="33" w:customStyle="1">
    <w:name w:val="Заголовок №3_"/>
    <w:basedOn w:val="DefaultParagraphFont"/>
    <w:link w:val="36"/>
    <w:qFormat/>
    <w:rsid w:val="001933ea"/>
    <w:rPr>
      <w:rFonts w:ascii="Times New Roman" w:hAnsi="Times New Roman"/>
      <w:b/>
      <w:bCs/>
      <w:sz w:val="25"/>
      <w:szCs w:val="25"/>
      <w:shd w:fill="FFFFFF" w:val="clear"/>
    </w:rPr>
  </w:style>
  <w:style w:type="character" w:styleId="Style15" w:customStyle="1">
    <w:name w:val="Основной текст_"/>
    <w:basedOn w:val="DefaultParagraphFont"/>
    <w:link w:val="25"/>
    <w:qFormat/>
    <w:rsid w:val="001933ea"/>
    <w:rPr>
      <w:rFonts w:ascii="Times New Roman" w:hAnsi="Times New Roman"/>
      <w:sz w:val="25"/>
      <w:szCs w:val="25"/>
      <w:shd w:fill="FFFFFF" w:val="clear"/>
    </w:rPr>
  </w:style>
  <w:style w:type="character" w:styleId="34" w:customStyle="1">
    <w:name w:val="Основной текст (3)_"/>
    <w:basedOn w:val="DefaultParagraphFont"/>
    <w:link w:val="37"/>
    <w:qFormat/>
    <w:rsid w:val="001933ea"/>
    <w:rPr>
      <w:rFonts w:ascii="Times New Roman" w:hAnsi="Times New Roman"/>
      <w:sz w:val="23"/>
      <w:szCs w:val="23"/>
      <w:shd w:fill="FFFFFF" w:val="clear"/>
    </w:rPr>
  </w:style>
  <w:style w:type="character" w:styleId="43" w:customStyle="1">
    <w:name w:val="Основной текст (4)_"/>
    <w:basedOn w:val="DefaultParagraphFont"/>
    <w:link w:val="45"/>
    <w:qFormat/>
    <w:rsid w:val="001933ea"/>
    <w:rPr>
      <w:rFonts w:ascii="Times New Roman" w:hAnsi="Times New Roman"/>
      <w:b/>
      <w:bCs/>
      <w:sz w:val="25"/>
      <w:szCs w:val="25"/>
      <w:shd w:fill="FFFFFF" w:val="clear"/>
    </w:rPr>
  </w:style>
  <w:style w:type="character" w:styleId="16" w:customStyle="1">
    <w:name w:val="Основной текст1"/>
    <w:basedOn w:val="Style15"/>
    <w:qFormat/>
    <w:rsid w:val="001933ea"/>
    <w:rPr>
      <w:rFonts w:ascii="Times New Roman" w:hAnsi="Times New Roman"/>
      <w:color w:val="000000"/>
      <w:spacing w:val="0"/>
      <w:w w:val="100"/>
      <w:sz w:val="25"/>
      <w:szCs w:val="25"/>
      <w:u w:val="single"/>
      <w:shd w:fill="FFFFFF" w:val="clear"/>
      <w:lang w:val="ru-RU"/>
    </w:rPr>
  </w:style>
  <w:style w:type="character" w:styleId="Style16" w:customStyle="1">
    <w:name w:val="Обычный (веб) Знак"/>
    <w:basedOn w:val="DefaultParagraphFont"/>
    <w:link w:val="NormalWeb"/>
    <w:qFormat/>
    <w:rsid w:val="001933ea"/>
    <w:rPr>
      <w:rFonts w:ascii="Times New Roman" w:hAnsi="Times New Roman"/>
      <w:sz w:val="24"/>
    </w:rPr>
  </w:style>
  <w:style w:type="character" w:styleId="ConsPlusTitle" w:customStyle="1">
    <w:name w:val="ConsPlusTitle Знак"/>
    <w:link w:val="ConsPlusTitle1"/>
    <w:qFormat/>
    <w:locked/>
    <w:rsid w:val="000b3f42"/>
    <w:rPr>
      <w:rFonts w:ascii="Arial" w:hAnsi="Arial" w:eastAsia="Arial" w:cs="Arial"/>
      <w:b/>
      <w:bCs/>
      <w:color w:val="auto"/>
      <w:sz w:val="20"/>
      <w:lang w:eastAsia="zh-CN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3"/>
    <w:rsid w:val="003f4479"/>
    <w:pPr>
      <w:spacing w:lineRule="auto" w:line="240" w:before="0" w:after="0"/>
      <w:jc w:val="both"/>
    </w:pPr>
    <w:rPr>
      <w:rFonts w:ascii="Times New Roman" w:hAnsi="Times New Roman"/>
      <w:color w:val="auto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link w:val="21"/>
    <w:uiPriority w:val="39"/>
    <w:rsid w:val="00fe0886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4">
    <w:name w:val="TOC 4"/>
    <w:next w:val="Normal"/>
    <w:link w:val="41"/>
    <w:uiPriority w:val="39"/>
    <w:rsid w:val="00fe0886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rsid w:val="00fe0886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rsid w:val="00fe0886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" w:customStyle="1">
    <w:name w:val="Обычный1"/>
    <w:link w:val="11"/>
    <w:qFormat/>
    <w:rsid w:val="00fe0886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5">
    <w:name w:val="TOC 3"/>
    <w:next w:val="Normal"/>
    <w:link w:val="32"/>
    <w:uiPriority w:val="39"/>
    <w:rsid w:val="00fe0886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Основной шрифт абзаца1"/>
    <w:link w:val="12"/>
    <w:qFormat/>
    <w:rsid w:val="00fe0886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9" w:customStyle="1">
    <w:name w:val="Гиперссылка1"/>
    <w:link w:val="15"/>
    <w:qFormat/>
    <w:rsid w:val="00fe0886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rsid w:val="00fe0886"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0">
    <w:name w:val="TOC 1"/>
    <w:next w:val="Normal"/>
    <w:link w:val="14"/>
    <w:uiPriority w:val="39"/>
    <w:rsid w:val="00fe0886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qFormat/>
    <w:rsid w:val="00fe0886"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rsid w:val="00fe0886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4" w:customStyle="1">
    <w:name w:val="Основной шрифт абзаца2"/>
    <w:qFormat/>
    <w:rsid w:val="00fe0886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rsid w:val="00fe0886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fe0886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9"/>
    <w:uiPriority w:val="11"/>
    <w:qFormat/>
    <w:rsid w:val="00fe0886"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Title"/>
    <w:next w:val="Normal"/>
    <w:link w:val="Style10"/>
    <w:uiPriority w:val="10"/>
    <w:qFormat/>
    <w:rsid w:val="00fe0886"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rsid w:val="003f4479"/>
    <w:pPr>
      <w:spacing w:lineRule="auto" w:line="240" w:before="0" w:after="0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Style25">
    <w:name w:val="Header"/>
    <w:basedOn w:val="Normal"/>
    <w:link w:val="Style11"/>
    <w:rsid w:val="003f44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3f44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Footer"/>
    <w:basedOn w:val="Normal"/>
    <w:link w:val="Style14"/>
    <w:uiPriority w:val="99"/>
    <w:unhideWhenUsed/>
    <w:rsid w:val="007956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734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a4" w:customStyle="1">
    <w:name w:val="Pa4"/>
    <w:basedOn w:val="Default"/>
    <w:next w:val="Default"/>
    <w:uiPriority w:val="99"/>
    <w:qFormat/>
    <w:rsid w:val="00e73487"/>
    <w:pPr>
      <w:spacing w:lineRule="atLeast" w:line="241"/>
    </w:pPr>
    <w:rPr/>
  </w:style>
  <w:style w:type="paragraph" w:styleId="ConsPlusNormal" w:customStyle="1">
    <w:name w:val="ConsPlusNormal"/>
    <w:qFormat/>
    <w:rsid w:val="001933e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933ea"/>
    <w:pPr>
      <w:spacing w:lineRule="auto" w:line="276" w:before="0" w:after="200"/>
      <w:ind w:left="720" w:hanging="0"/>
      <w:contextualSpacing/>
    </w:pPr>
    <w:rPr>
      <w:rFonts w:eastAsia="Calibri" w:cs="" w:cstheme="minorBidi" w:eastAsiaTheme="minorHAnsi"/>
      <w:color w:val="auto"/>
      <w:szCs w:val="22"/>
      <w:lang w:eastAsia="en-US"/>
    </w:rPr>
  </w:style>
  <w:style w:type="paragraph" w:styleId="36" w:customStyle="1">
    <w:name w:val="Заголовок №3"/>
    <w:basedOn w:val="Normal"/>
    <w:link w:val="33"/>
    <w:qFormat/>
    <w:rsid w:val="001933ea"/>
    <w:pPr>
      <w:widowControl w:val="false"/>
      <w:shd w:val="clear" w:color="auto" w:fill="FFFFFF"/>
      <w:spacing w:lineRule="exact" w:line="298" w:before="540" w:after="240"/>
      <w:jc w:val="center"/>
      <w:outlineLvl w:val="2"/>
    </w:pPr>
    <w:rPr>
      <w:rFonts w:ascii="Times New Roman" w:hAnsi="Times New Roman"/>
      <w:b/>
      <w:bCs/>
      <w:sz w:val="25"/>
      <w:szCs w:val="25"/>
    </w:rPr>
  </w:style>
  <w:style w:type="paragraph" w:styleId="25" w:customStyle="1">
    <w:name w:val="Основной текст2"/>
    <w:basedOn w:val="Normal"/>
    <w:link w:val="Style15"/>
    <w:qFormat/>
    <w:rsid w:val="001933ea"/>
    <w:pPr>
      <w:widowControl w:val="false"/>
      <w:shd w:val="clear" w:color="auto" w:fill="FFFFFF"/>
      <w:spacing w:lineRule="exact" w:line="298" w:before="240" w:after="240"/>
      <w:jc w:val="both"/>
    </w:pPr>
    <w:rPr>
      <w:rFonts w:ascii="Times New Roman" w:hAnsi="Times New Roman"/>
      <w:sz w:val="25"/>
      <w:szCs w:val="25"/>
    </w:rPr>
  </w:style>
  <w:style w:type="paragraph" w:styleId="37" w:customStyle="1">
    <w:name w:val="Основной текст (3)"/>
    <w:basedOn w:val="Normal"/>
    <w:link w:val="34"/>
    <w:qFormat/>
    <w:rsid w:val="001933ea"/>
    <w:pPr>
      <w:widowControl w:val="false"/>
      <w:shd w:val="clear" w:color="auto" w:fill="FFFFFF"/>
      <w:spacing w:lineRule="exact" w:line="274" w:before="0" w:after="600"/>
      <w:jc w:val="right"/>
    </w:pPr>
    <w:rPr>
      <w:rFonts w:ascii="Times New Roman" w:hAnsi="Times New Roman"/>
      <w:sz w:val="23"/>
      <w:szCs w:val="23"/>
    </w:rPr>
  </w:style>
  <w:style w:type="paragraph" w:styleId="45" w:customStyle="1">
    <w:name w:val="Основной текст (4)"/>
    <w:basedOn w:val="Normal"/>
    <w:link w:val="43"/>
    <w:qFormat/>
    <w:rsid w:val="001933ea"/>
    <w:pPr>
      <w:widowControl w:val="false"/>
      <w:shd w:val="clear" w:color="auto" w:fill="FFFFFF"/>
      <w:spacing w:lineRule="exact" w:line="298" w:before="600" w:after="180"/>
      <w:jc w:val="center"/>
    </w:pPr>
    <w:rPr>
      <w:rFonts w:ascii="Times New Roman" w:hAnsi="Times New Roman"/>
      <w:b/>
      <w:bCs/>
      <w:sz w:val="25"/>
      <w:szCs w:val="25"/>
    </w:rPr>
  </w:style>
  <w:style w:type="paragraph" w:styleId="NormalWeb">
    <w:name w:val="Normal (Web)"/>
    <w:basedOn w:val="Normal"/>
    <w:link w:val="Style16"/>
    <w:qFormat/>
    <w:rsid w:val="001933ea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onsPlusTitle1" w:customStyle="1">
    <w:name w:val="ConsPlusTitle"/>
    <w:basedOn w:val="Normal"/>
    <w:next w:val="Normal"/>
    <w:link w:val="ConsPlusTitle"/>
    <w:qFormat/>
    <w:rsid w:val="000b3f42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b/>
      <w:bCs/>
      <w:color w:val="auto"/>
      <w:sz w:val="20"/>
      <w:lang w:eastAsia="zh-CN" w:bidi="ru-RU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22407-FA80-4EB7-915B-A0E1A4BC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Application>LibreOffice/7.5.6.2$Linux_X86_64 LibreOffice_project/50$Build-2</Application>
  <AppVersion>15.0000</AppVersion>
  <Pages>14</Pages>
  <Words>3570</Words>
  <Characters>27506</Characters>
  <CharactersWithSpaces>31081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2022-09-02T08:35:00Z</dcterms:created>
  <dc:creator>Трунин Николай Андреевич</dc:creator>
  <dc:description/>
  <dc:language>ru-RU</dc:language>
  <cp:lastModifiedBy/>
  <cp:lastPrinted>2025-05-29T11:28:46Z</cp:lastPrinted>
  <dcterms:modified xsi:type="dcterms:W3CDTF">2025-05-29T11:29:16Z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