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spacing w:before="120" w:after="120"/>
        <w:jc w:val="center"/>
        <w:rPr/>
      </w:pPr>
      <w:r>
        <w:rPr/>
        <w:drawing>
          <wp:inline distT="0" distB="0" distL="0" distR="0">
            <wp:extent cx="506730" cy="5975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/>
      </w:pPr>
      <w:r>
        <w:rPr/>
      </w:r>
    </w:p>
    <w:p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>
      <w:pPr>
        <w:pStyle w:val="Style22"/>
        <w:tabs>
          <w:tab w:val="clear" w:pos="4677"/>
          <w:tab w:val="clear" w:pos="9355"/>
        </w:tabs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>
      <w:pPr>
        <w:pStyle w:val="Normal"/>
        <w:rPr>
          <w:b/>
          <w:sz w:val="32"/>
        </w:rPr>
      </w:pPr>
      <w:r>
        <w:rPr>
          <w:b/>
          <w:sz w:val="32"/>
        </w:rPr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sz w:val="16"/>
        </w:rPr>
        <w:t xml:space="preserve">  </w:t>
      </w:r>
      <w:r>
        <w:rPr>
          <w:sz w:val="16"/>
        </w:rPr>
        <w:t>от</w:t>
      </w:r>
      <w:r>
        <w:rPr/>
        <w:t xml:space="preserve">                                   </w:t>
      </w:r>
      <w:r>
        <w:rPr>
          <w:sz w:val="16"/>
        </w:rPr>
        <w:t>№</w:t>
      </w:r>
      <w:r>
        <w:rPr/>
        <w:t xml:space="preserve">   </w:t>
      </w:r>
    </w:p>
    <w:p>
      <w:pPr>
        <w:pStyle w:val="Normal"/>
        <w:rPr/>
      </w:pPr>
      <w:r>
        <w:rPr>
          <w:sz w:val="6"/>
        </w:rPr>
        <w:t xml:space="preserve">                  </w:t>
      </w:r>
      <w:r>
        <w:rPr>
          <w:sz w:val="6"/>
        </w:rPr>
        <w:t>_____________________________________________________                   _________________________</w:t>
      </w:r>
    </w:p>
    <w:p>
      <w:pPr>
        <w:pStyle w:val="Normal"/>
        <w:ind w:left="426" w:hanging="0"/>
        <w:rPr>
          <w:sz w:val="16"/>
        </w:rPr>
      </w:pPr>
      <w:r>
        <w:rPr>
          <w:sz w:val="16"/>
        </w:rPr>
        <w:t>г. Великий Устюг</w:t>
      </w:r>
    </w:p>
    <w:p>
      <w:pPr>
        <w:pStyle w:val="Normal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ind w:hanging="0"/>
        <w:rPr>
          <w:sz w:val="16"/>
        </w:rPr>
      </w:pPr>
      <w:r>
        <w:rPr>
          <w:sz w:val="16"/>
        </w:rPr>
      </w:r>
    </w:p>
    <w:tbl>
      <w:tblPr>
        <w:tblW w:w="5064" w:type="dxa"/>
        <w:jc w:val="left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4923"/>
        <w:gridCol w:w="140"/>
      </w:tblGrid>
      <w:tr>
        <w:trPr>
          <w:trHeight w:val="924" w:hRule="atLeast"/>
          <w:cantSplit w:val="true"/>
        </w:trPr>
        <w:tc>
          <w:tcPr>
            <w:tcW w:w="4923" w:type="dxa"/>
            <w:tcBorders/>
          </w:tcPr>
          <w:p>
            <w:pPr>
              <w:pStyle w:val="Normal"/>
              <w:widowControl w:val="false"/>
              <w:ind w:left="102" w:right="142" w:hanging="0"/>
              <w:jc w:val="both"/>
              <w:rPr>
                <w:b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3" wp14:anchorId="3E59E8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35" cy="228600"/>
                      <wp:effectExtent l="5080" t="5080" r="5080" b="5080"/>
                      <wp:wrapNone/>
                      <wp:docPr id="2" name="Прямая соединительная линия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-0.05pt" to="0pt,17.9pt" ID="Прямая соединительная линия 3" stroked="t" o:allowincell="f" style="position:absolute;flip:y" wp14:anchorId="3E59E896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4" wp14:anchorId="655727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080" t="5080" r="5080" b="5080"/>
                      <wp:wrapNone/>
                      <wp:docPr id="3" name="Прямая соединительная линия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-0.05pt" to="17.95pt,-0.05pt" ID="Прямая соединительная линия 4" stroked="t" o:allowincell="f" style="position:absolute" wp14:anchorId="6557276A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5" wp14:anchorId="314D7E20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080" t="5080" r="5080" b="5080"/>
                      <wp:wrapNone/>
                      <wp:docPr id="4" name="Прямая соединительная линия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26.1pt,-0.05pt" to="244.05pt,-0.05pt" ID="Прямая соединительная линия 6" stroked="t" o:allowincell="f" style="position:absolute" wp14:anchorId="314D7E20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6" wp14:anchorId="61036ECB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080" t="5080" r="5080" b="5080"/>
                      <wp:wrapNone/>
                      <wp:docPr id="5" name="Прямая соединительная линия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4.3pt,-0.05pt" to="244.3pt,17.9pt" ID="Прямая соединительная линия 5" stroked="t" o:allowincell="f" style="position:absolute;flip:y" wp14:anchorId="61036ECB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eastAsia="Calibri"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NSimSun"/>
                <w:iCs/>
                <w:sz w:val="28"/>
                <w:szCs w:val="28"/>
                <w:lang w:eastAsia="zh-CN"/>
              </w:rPr>
              <w:t xml:space="preserve">О признании утратившими силу некоторых решений </w:t>
            </w:r>
            <w:r>
              <w:rPr>
                <w:rFonts w:eastAsia="NSimSun"/>
                <w:iCs/>
                <w:sz w:val="28"/>
                <w:szCs w:val="28"/>
                <w:lang w:eastAsia="zh-CN"/>
              </w:rPr>
              <w:t xml:space="preserve">Советов сельских поселений </w:t>
            </w:r>
            <w:r>
              <w:rPr>
                <w:rFonts w:eastAsia="NSimSun"/>
                <w:iCs/>
                <w:sz w:val="28"/>
                <w:szCs w:val="28"/>
                <w:lang w:eastAsia="zh-CN"/>
              </w:rPr>
              <w:t>Великоустюгского муниципального района</w:t>
            </w:r>
          </w:p>
        </w:tc>
        <w:tc>
          <w:tcPr>
            <w:tcW w:w="14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>
      <w:pPr>
        <w:pStyle w:val="Normal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sz w:val="28"/>
          <w:szCs w:val="28"/>
        </w:rPr>
        <w:t>Руководствуясь решени</w:t>
      </w:r>
      <w:r>
        <w:rPr>
          <w:sz w:val="28"/>
          <w:szCs w:val="28"/>
        </w:rPr>
        <w:t>ями</w:t>
      </w:r>
      <w:r>
        <w:rPr>
          <w:sz w:val="28"/>
          <w:szCs w:val="28"/>
        </w:rPr>
        <w:t xml:space="preserve"> Великоустюгской Думы от 27.09.2022 № 14 «О вопросах правопреемства органов местного самоуправления», от 27.09.2023 № 111 «Об отдельных вопросах правопреемства органов местного самоуправления»,</w:t>
      </w:r>
      <w:r>
        <w:rPr>
          <w:color w:val="000000"/>
          <w:sz w:val="28"/>
          <w:szCs w:val="28"/>
        </w:rPr>
        <w:t xml:space="preserve"> статьями 25 и 28 Устава Великоустюгского муниципального округа Вологодской области,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  <w:bookmarkStart w:id="0" w:name="_GoBack"/>
      <w:bookmarkEnd w:id="0"/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Признать утратившими силу решения</w:t>
      </w:r>
      <w:r>
        <w:rPr>
          <w:rFonts w:eastAsia="NSimSun"/>
          <w:iCs/>
          <w:sz w:val="28"/>
          <w:szCs w:val="28"/>
          <w:lang w:eastAsia="zh-CN"/>
        </w:rPr>
        <w:t xml:space="preserve"> </w:t>
      </w:r>
      <w:r>
        <w:rPr>
          <w:rFonts w:eastAsia="NSimSun"/>
          <w:iCs/>
          <w:sz w:val="28"/>
          <w:szCs w:val="28"/>
          <w:lang w:eastAsia="zh-CN"/>
        </w:rPr>
        <w:t xml:space="preserve">Советов сельских поселений </w:t>
      </w:r>
      <w:r>
        <w:rPr>
          <w:rFonts w:eastAsia="NSimSun"/>
          <w:iCs/>
          <w:sz w:val="28"/>
          <w:szCs w:val="28"/>
          <w:lang w:eastAsia="zh-CN"/>
        </w:rPr>
        <w:t xml:space="preserve">Великоустюгского муниципального района </w:t>
      </w:r>
      <w:r>
        <w:rPr>
          <w:sz w:val="28"/>
          <w:szCs w:val="28"/>
        </w:rPr>
        <w:t>согласно приложению к настоящему решению.</w:t>
      </w:r>
    </w:p>
    <w:p>
      <w:pPr>
        <w:pStyle w:val="Normal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2.</w:t>
      </w:r>
      <w:r>
        <w:rPr>
          <w:sz w:val="28"/>
          <w:szCs w:val="28"/>
        </w:rPr>
        <w:t xml:space="preserve"> Настоящее решение вступает в силу</w:t>
      </w:r>
      <w:r>
        <w:rPr>
          <w:rFonts w:eastAsia="NSimSun"/>
          <w:sz w:val="28"/>
          <w:szCs w:val="28"/>
          <w:lang w:eastAsia="zh-CN"/>
        </w:rPr>
        <w:t xml:space="preserve"> после официального опубликования. </w:t>
      </w:r>
    </w:p>
    <w:p>
      <w:pPr>
        <w:pStyle w:val="Normal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</w:r>
    </w:p>
    <w:p>
      <w:pPr>
        <w:pStyle w:val="Normal"/>
        <w:rPr/>
      </w:pPr>
      <w:r>
        <w:rPr>
          <w:sz w:val="28"/>
          <w:szCs w:val="28"/>
        </w:rPr>
        <w:t xml:space="preserve">Председатель                                              </w:t>
      </w:r>
      <w:r>
        <w:rPr>
          <w:sz w:val="28"/>
          <w:szCs w:val="28"/>
        </w:rPr>
        <w:t xml:space="preserve">Временно исполняющий полномочия </w:t>
      </w:r>
    </w:p>
    <w:p>
      <w:pPr>
        <w:pStyle w:val="Normal"/>
        <w:rPr/>
      </w:pPr>
      <w:r>
        <w:rPr>
          <w:sz w:val="28"/>
          <w:szCs w:val="28"/>
        </w:rPr>
        <w:t>Великоустюгской Думы                            Глав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Великоустюгского 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муниципального округа                         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 С.А. Капустин        __________________ И.А. </w:t>
      </w:r>
      <w:r>
        <w:rPr>
          <w:b/>
          <w:sz w:val="28"/>
          <w:szCs w:val="28"/>
        </w:rPr>
        <w:t xml:space="preserve">Быков </w:t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  <w:t>к решению Великоустюгской Думы</w:t>
      </w:r>
    </w:p>
    <w:p>
      <w:pPr>
        <w:pStyle w:val="NormalWeb"/>
        <w:spacing w:beforeAutospacing="0" w:before="0" w:afterAutospacing="0" w:after="0"/>
        <w:jc w:val="right"/>
        <w:rPr>
          <w:sz w:val="26"/>
          <w:szCs w:val="26"/>
        </w:rPr>
      </w:pPr>
      <w:r>
        <w:rPr>
          <w:sz w:val="26"/>
          <w:szCs w:val="26"/>
        </w:rPr>
        <w:t>Великоустюгского муниципального округа</w:t>
      </w:r>
    </w:p>
    <w:p>
      <w:pPr>
        <w:pStyle w:val="Normal"/>
        <w:ind w:left="4536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 № </w:t>
      </w:r>
    </w:p>
    <w:p>
      <w:pPr>
        <w:pStyle w:val="Normal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Normal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Western"/>
        <w:spacing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решений </w:t>
      </w:r>
    </w:p>
    <w:p>
      <w:pPr>
        <w:pStyle w:val="Western"/>
        <w:spacing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NSimSun"/>
          <w:b/>
          <w:bCs/>
          <w:iCs/>
          <w:sz w:val="28"/>
          <w:szCs w:val="28"/>
          <w:lang w:eastAsia="zh-CN"/>
        </w:rPr>
        <w:t>Советов сельских поселений</w:t>
      </w:r>
    </w:p>
    <w:p>
      <w:pPr>
        <w:pStyle w:val="Western"/>
        <w:spacing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NSimSun"/>
          <w:b/>
          <w:bCs/>
          <w:iCs/>
          <w:sz w:val="28"/>
          <w:szCs w:val="28"/>
          <w:lang w:eastAsia="zh-CN"/>
        </w:rPr>
        <w:t>Великоустюгского муниципального района</w:t>
      </w:r>
    </w:p>
    <w:p>
      <w:pPr>
        <w:pStyle w:val="Western"/>
        <w:spacing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/>
          <w:b w:val="false"/>
          <w:bCs w:val="false"/>
          <w:color w:val="000000" w:themeColor="text1"/>
          <w:sz w:val="28"/>
          <w:szCs w:val="28"/>
          <w:lang w:eastAsia="zh-CN"/>
        </w:rPr>
        <w:tab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NSimSun"/>
          <w:b w:val="false"/>
          <w:bCs w:val="false"/>
          <w:color w:val="000000" w:themeColor="text1"/>
          <w:sz w:val="28"/>
          <w:szCs w:val="28"/>
          <w:lang w:eastAsia="zh-CN"/>
        </w:rPr>
        <w:tab/>
        <w:t xml:space="preserve">1) </w:t>
      </w:r>
      <w:r>
        <w:rPr>
          <w:rFonts w:eastAsia="NSimSun"/>
          <w:b w:val="false"/>
          <w:bCs w:val="false"/>
          <w:color w:val="000000" w:themeColor="text1"/>
          <w:sz w:val="28"/>
          <w:szCs w:val="28"/>
          <w:lang w:eastAsia="zh-CN"/>
        </w:rPr>
        <w:t xml:space="preserve">решение Совета сельского поселения Верхнешарденгское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от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26.02.2010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 №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4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 «О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разграничении полномочий в сфере осуществления муниципального контроля на территории сельского поселения Верхнешарденгское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»;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ab/>
        <w:t xml:space="preserve">2)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решение Совета сельского поселения Трегубовское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от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26.11.2015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 №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27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 «О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передаче полномочий органами местного самоуправления сельского поселения Трегубовское по осуществлению внутреннего муниципального контроля органам местного самоуправления Великоустюгского муниципального округа»;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ab/>
        <w:t xml:space="preserve">3)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решение Совета сельского поселения Ломоватское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от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27.06.2022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 №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17 «О внесении изменений в положение о муниципальном контроле в сфере благоустройства»;</w:t>
      </w:r>
    </w:p>
    <w:p>
      <w:pPr>
        <w:pStyle w:val="Normal"/>
        <w:jc w:val="both"/>
        <w:rPr/>
      </w:pP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ab/>
        <w:t xml:space="preserve">4)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решение Совета сельского поселения Верхневарженское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от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26.12.2014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 №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23 «Об утверждении перечня должностных лиц администрации сельского поселения Верхневарженское, уполномоченных составлять протоколы об административных правонарушениях, предусмотренных отдельными статьями Кодекса Российской Федерации об административных правонарушениях, при осуществлении муниципального контроля».</w:t>
      </w:r>
    </w:p>
    <w:p>
      <w:pPr>
        <w:pStyle w:val="Normal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Великоустюгской Думы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NSimSun"/>
          <w:iCs/>
          <w:sz w:val="28"/>
          <w:szCs w:val="28"/>
          <w:lang w:eastAsia="zh-CN"/>
        </w:rPr>
        <w:t xml:space="preserve">О признании утратившими силу некоторых решений </w:t>
      </w:r>
      <w:r>
        <w:rPr>
          <w:rFonts w:eastAsia="NSimSun"/>
          <w:iCs/>
          <w:sz w:val="28"/>
          <w:szCs w:val="28"/>
          <w:lang w:eastAsia="zh-CN"/>
        </w:rPr>
        <w:t xml:space="preserve">Советов сельских поселений </w:t>
      </w:r>
      <w:r>
        <w:rPr>
          <w:rFonts w:eastAsia="NSimSun"/>
          <w:iCs/>
          <w:sz w:val="28"/>
          <w:szCs w:val="28"/>
          <w:lang w:eastAsia="zh-CN"/>
        </w:rPr>
        <w:t>Великоустюгского муниципального района</w:t>
      </w:r>
      <w:r>
        <w:rPr>
          <w:rFonts w:eastAsia="NSimSun"/>
          <w:sz w:val="28"/>
          <w:szCs w:val="28"/>
          <w:lang w:eastAsia="zh-CN"/>
        </w:rPr>
        <w:t>»</w:t>
      </w:r>
    </w:p>
    <w:p>
      <w:pPr>
        <w:pStyle w:val="Normal"/>
        <w:jc w:val="both"/>
        <w:rPr>
          <w:rFonts w:eastAsia="NSimSun"/>
          <w:sz w:val="26"/>
          <w:szCs w:val="26"/>
          <w:lang w:eastAsia="zh-CN"/>
        </w:rPr>
      </w:pPr>
      <w:r>
        <w:rPr>
          <w:rFonts w:eastAsia="NSimSun"/>
          <w:sz w:val="26"/>
          <w:szCs w:val="26"/>
          <w:lang w:eastAsia="zh-CN"/>
        </w:rPr>
      </w:r>
    </w:p>
    <w:p>
      <w:pPr>
        <w:pStyle w:val="Style16"/>
        <w:jc w:val="both"/>
        <w:rPr/>
      </w:pPr>
      <w:r>
        <w:rPr>
          <w:rFonts w:eastAsia="NSimSun"/>
          <w:b w:val="false"/>
          <w:color w:val="000000"/>
          <w:sz w:val="28"/>
          <w:szCs w:val="28"/>
          <w:lang w:eastAsia="zh-CN"/>
        </w:rPr>
        <w:tab/>
      </w:r>
      <w:r>
        <w:rPr>
          <w:rFonts w:eastAsia="NSimSun"/>
          <w:b w:val="false"/>
          <w:color w:val="000000"/>
          <w:sz w:val="28"/>
          <w:szCs w:val="28"/>
          <w:lang w:eastAsia="zh-CN"/>
        </w:rPr>
        <w:t>Великоустюгской межрайонной прокуратурой 29 мая 2025 года вынесены протесты на решения:</w:t>
      </w:r>
    </w:p>
    <w:p>
      <w:pPr>
        <w:pStyle w:val="Style16"/>
        <w:jc w:val="both"/>
        <w:rPr/>
      </w:pPr>
      <w:r>
        <w:rPr>
          <w:rFonts w:eastAsia="NSimSun"/>
          <w:b w:val="false"/>
          <w:bCs w:val="false"/>
          <w:color w:val="000000"/>
          <w:sz w:val="28"/>
          <w:szCs w:val="28"/>
          <w:lang w:eastAsia="zh-CN"/>
        </w:rPr>
        <w:tab/>
      </w:r>
      <w:r>
        <w:rPr>
          <w:rFonts w:eastAsia="NSimSun"/>
          <w:b w:val="false"/>
          <w:bCs w:val="false"/>
          <w:color w:val="000000" w:themeColor="text1"/>
          <w:sz w:val="28"/>
          <w:szCs w:val="28"/>
          <w:lang w:eastAsia="zh-CN"/>
        </w:rPr>
        <w:t xml:space="preserve">Совета сельского поселения Верхнешарденгское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от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26.02.2010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 №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4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 «О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разграничении полномочий в сфере осуществления муниципального контроля на территории сельского поселения Верхнешарденгское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»;</w:t>
      </w:r>
    </w:p>
    <w:p>
      <w:pPr>
        <w:pStyle w:val="Style16"/>
        <w:jc w:val="both"/>
        <w:rPr/>
      </w:pP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ab/>
        <w:t xml:space="preserve">Совета сельского поселения Трегубовское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от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26.11.2015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 №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27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 «О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передаче полномочий органами местного самоуправления сельского поселения Трегубовское по осуществлению внутреннего муниципального контроля органам местного самоуправления Великоустюгского муниципального округа»;</w:t>
      </w:r>
    </w:p>
    <w:p>
      <w:pPr>
        <w:pStyle w:val="Style16"/>
        <w:jc w:val="both"/>
        <w:rPr/>
      </w:pP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ab/>
        <w:t xml:space="preserve">Совета сельского поселения Ломоватское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от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27.06.2022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 №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17 «О внесении изменений в положение о муниципальном контроле в сфере благоустройства»;</w:t>
      </w:r>
    </w:p>
    <w:p>
      <w:pPr>
        <w:pStyle w:val="Style16"/>
        <w:jc w:val="both"/>
        <w:rPr/>
      </w:pP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ab/>
        <w:t xml:space="preserve">Совета сельского поселения Верхневарженское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от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26.12.2014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 xml:space="preserve"> № </w:t>
      </w:r>
      <w:r>
        <w:rPr>
          <w:rFonts w:eastAsia="NSimSu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zh-CN"/>
        </w:rPr>
        <w:t>23 «Об утверждении перечня должностных лиц администрации сельского поселения Верхневарженское, уполномоченных составлять протоколы об административных правонарушениях, предусмотренных отдельными статьями Кодекса Российской Федерации об административных правонарушениях, при осуществлении муниципального контроля».</w:t>
      </w:r>
    </w:p>
    <w:p>
      <w:pPr>
        <w:pStyle w:val="Normal"/>
        <w:jc w:val="both"/>
        <w:rPr/>
      </w:pPr>
      <w:r>
        <w:rPr>
          <w:rFonts w:eastAsia="NSimSu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ab/>
        <w:t>Требуется отменить вышеуказанные правовые акты</w:t>
      </w:r>
      <w:r>
        <w:rPr>
          <w:rFonts w:eastAsia="NSimSun"/>
          <w:b w:val="false"/>
          <w:bCs/>
          <w:i w:val="false"/>
          <w:caps w:val="false"/>
          <w:smallCaps w:val="false"/>
          <w:color w:val="000000"/>
          <w:spacing w:val="-4"/>
          <w:sz w:val="28"/>
          <w:szCs w:val="28"/>
          <w:lang w:eastAsia="zh-CN"/>
        </w:rPr>
        <w:t>.</w:t>
      </w:r>
    </w:p>
    <w:p>
      <w:pPr>
        <w:pStyle w:val="Normal"/>
        <w:jc w:val="both"/>
        <w:rPr/>
      </w:pPr>
      <w:r>
        <w:rPr>
          <w:rFonts w:eastAsia="NSimSun"/>
          <w:b w:val="false"/>
          <w:bCs/>
          <w:i w:val="false"/>
          <w:caps w:val="false"/>
          <w:smallCaps w:val="false"/>
          <w:color w:val="000000"/>
          <w:spacing w:val="-4"/>
          <w:sz w:val="28"/>
          <w:szCs w:val="28"/>
          <w:lang w:eastAsia="zh-CN"/>
        </w:rPr>
        <w:tab/>
      </w:r>
      <w:r>
        <w:rPr>
          <w:rFonts w:eastAsia="NSimSun"/>
          <w:b w:val="false"/>
          <w:bCs/>
          <w:color w:val="000000"/>
          <w:sz w:val="28"/>
          <w:szCs w:val="28"/>
          <w:lang w:eastAsia="zh-CN"/>
        </w:rPr>
        <w:t xml:space="preserve">Предлагаемым проектом </w:t>
      </w:r>
      <w:r>
        <w:rPr>
          <w:rFonts w:eastAsia="NSimSun"/>
          <w:b w:val="false"/>
          <w:bCs/>
          <w:color w:val="000000"/>
          <w:sz w:val="28"/>
          <w:szCs w:val="28"/>
          <w:lang w:eastAsia="zh-CN"/>
        </w:rPr>
        <w:t xml:space="preserve">правовые акты </w:t>
      </w:r>
      <w:r>
        <w:rPr>
          <w:rFonts w:eastAsia="NSimSun"/>
          <w:b w:val="false"/>
          <w:bCs/>
          <w:color w:val="000000"/>
          <w:sz w:val="28"/>
          <w:szCs w:val="28"/>
          <w:lang w:eastAsia="zh-CN"/>
        </w:rPr>
        <w:t>отменяются.</w:t>
      </w:r>
    </w:p>
    <w:p>
      <w:pPr>
        <w:pStyle w:val="Style16"/>
        <w:jc w:val="both"/>
        <w:rPr>
          <w:rFonts w:eastAsia="NSimSun"/>
          <w:b w:val="false"/>
          <w:bCs w:val="false"/>
          <w:color w:val="000000" w:themeColor="text1"/>
          <w:sz w:val="28"/>
          <w:szCs w:val="28"/>
          <w:lang w:eastAsia="zh-CN"/>
        </w:rPr>
      </w:pPr>
      <w:r>
        <w:rPr>
          <w:rFonts w:eastAsia="NSimSun"/>
          <w:b w:val="false"/>
          <w:bCs w:val="false"/>
          <w:color w:val="000000" w:themeColor="text1"/>
          <w:sz w:val="28"/>
          <w:szCs w:val="28"/>
          <w:lang w:eastAsia="zh-CN"/>
        </w:rPr>
      </w:r>
    </w:p>
    <w:sectPr>
      <w:headerReference w:type="default" r:id="rId3"/>
      <w:headerReference w:type="first" r:id="rId4"/>
      <w:type w:val="nextPage"/>
      <w:pgSz w:w="11906" w:h="16838"/>
      <w:pgMar w:left="1701" w:right="851" w:gutter="0" w:header="567" w:top="1134" w:footer="0" w:bottom="1134"/>
      <w:pgNumType w:fmt="decimal"/>
      <w:formProt w:val="false"/>
      <w:titlePg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52992127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c72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1"/>
    <w:qFormat/>
    <w:rsid w:val="007f616f"/>
    <w:pPr>
      <w:keepNext w:val="true"/>
      <w:outlineLvl w:val="0"/>
    </w:pPr>
    <w:rPr>
      <w:sz w:val="24"/>
    </w:rPr>
  </w:style>
  <w:style w:type="paragraph" w:styleId="2" w:customStyle="1">
    <w:name w:val="Heading 2"/>
    <w:basedOn w:val="Normal"/>
    <w:next w:val="Normal"/>
    <w:qFormat/>
    <w:rsid w:val="007f616f"/>
    <w:pPr>
      <w:keepNext w:val="true"/>
      <w:outlineLvl w:val="1"/>
    </w:pPr>
    <w:rPr>
      <w:sz w:val="28"/>
    </w:rPr>
  </w:style>
  <w:style w:type="paragraph" w:styleId="3" w:customStyle="1">
    <w:name w:val="Heading 3"/>
    <w:basedOn w:val="Normal"/>
    <w:next w:val="Normal"/>
    <w:qFormat/>
    <w:rsid w:val="007f616f"/>
    <w:pPr>
      <w:keepNext w:val="true"/>
      <w:jc w:val="center"/>
      <w:outlineLvl w:val="2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uiPriority w:val="99"/>
    <w:qFormat/>
    <w:rsid w:val="00bc6b85"/>
    <w:rPr/>
  </w:style>
  <w:style w:type="character" w:styleId="Style12" w:customStyle="1">
    <w:name w:val="Нижний колонтитул Знак"/>
    <w:basedOn w:val="DefaultParagraphFont"/>
    <w:qFormat/>
    <w:rsid w:val="00bc6b85"/>
    <w:rPr/>
  </w:style>
  <w:style w:type="character" w:styleId="11" w:customStyle="1">
    <w:name w:val="Заголовок 1 Знак"/>
    <w:basedOn w:val="DefaultParagraphFont"/>
    <w:qFormat/>
    <w:rsid w:val="000c7b71"/>
    <w:rPr>
      <w:sz w:val="24"/>
    </w:rPr>
  </w:style>
  <w:style w:type="character" w:styleId="21" w:customStyle="1">
    <w:name w:val="Основной текст 2 Знак1"/>
    <w:basedOn w:val="DefaultParagraphFont"/>
    <w:link w:val="BodyText2"/>
    <w:qFormat/>
    <w:rsid w:val="000c7b71"/>
    <w:rPr>
      <w:sz w:val="28"/>
    </w:rPr>
  </w:style>
  <w:style w:type="character" w:styleId="Style13" w:customStyle="1">
    <w:name w:val="Основной текст Знак"/>
    <w:basedOn w:val="DefaultParagraphFont"/>
    <w:qFormat/>
    <w:rsid w:val="000c7b71"/>
    <w:rPr>
      <w:sz w:val="28"/>
    </w:rPr>
  </w:style>
  <w:style w:type="character" w:styleId="22" w:customStyle="1">
    <w:name w:val="Основной текст 2 Знак"/>
    <w:basedOn w:val="DefaultParagraphFont"/>
    <w:qFormat/>
    <w:rsid w:val="000c7b71"/>
    <w:rPr/>
  </w:style>
  <w:style w:type="character" w:styleId="-" w:customStyle="1">
    <w:name w:val="Hyperlink"/>
    <w:basedOn w:val="DefaultParagraphFont"/>
    <w:rsid w:val="00b97164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qFormat/>
    <w:rsid w:val="00560aee"/>
    <w:rPr>
      <w:rFonts w:ascii="Tahoma" w:hAnsi="Tahoma" w:cs="Tahoma"/>
      <w:sz w:val="16"/>
      <w:szCs w:val="16"/>
    </w:rPr>
  </w:style>
  <w:style w:type="character" w:styleId="12" w:customStyle="1">
    <w:name w:val="Верхний колонтитул Знак1"/>
    <w:basedOn w:val="DefaultParagraphFont"/>
    <w:uiPriority w:val="99"/>
    <w:qFormat/>
    <w:rsid w:val="00605f1d"/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character" w:styleId="13" w:customStyle="1">
    <w:name w:val="Нижний колонтитул Знак1"/>
    <w:basedOn w:val="DefaultParagraphFont"/>
    <w:qFormat/>
    <w:rsid w:val="00605f1d"/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character" w:styleId="111" w:customStyle="1">
    <w:name w:val="Заголовок 1 Знак1"/>
    <w:basedOn w:val="DefaultParagraphFont"/>
    <w:qFormat/>
    <w:rsid w:val="00a432b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ru-RU" w:bidi="ar-SA"/>
    </w:rPr>
  </w:style>
  <w:style w:type="character" w:styleId="Hyperlink" w:customStyle="1">
    <w:name w:val="hyperlink"/>
    <w:basedOn w:val="DefaultParagraphFont"/>
    <w:qFormat/>
    <w:rsid w:val="00c0524d"/>
    <w:rPr/>
  </w:style>
  <w:style w:type="paragraph" w:styleId="Style15" w:customStyle="1">
    <w:name w:val="Заголовок"/>
    <w:basedOn w:val="Normal"/>
    <w:next w:val="Style16"/>
    <w:qFormat/>
    <w:rsid w:val="009f0c6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7f616f"/>
    <w:pPr/>
    <w:rPr>
      <w:sz w:val="28"/>
    </w:rPr>
  </w:style>
  <w:style w:type="paragraph" w:styleId="Style17">
    <w:name w:val="List"/>
    <w:basedOn w:val="Style16"/>
    <w:rsid w:val="009f0c62"/>
    <w:pPr/>
    <w:rPr>
      <w:rFonts w:cs="Mangal"/>
    </w:rPr>
  </w:style>
  <w:style w:type="paragraph" w:styleId="Style18" w:customStyle="1">
    <w:name w:val="Caption"/>
    <w:basedOn w:val="Normal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9f0c62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2">
    <w:name w:val="Body Text 2"/>
    <w:basedOn w:val="Normal"/>
    <w:link w:val="21"/>
    <w:qFormat/>
    <w:rsid w:val="007f616f"/>
    <w:pPr>
      <w:spacing w:lineRule="auto" w:line="480" w:before="0" w:after="120"/>
    </w:pPr>
    <w:rPr/>
  </w:style>
  <w:style w:type="paragraph" w:styleId="Style20" w:customStyle="1">
    <w:name w:val="Верхний и нижний колонтитулы"/>
    <w:basedOn w:val="Normal"/>
    <w:qFormat/>
    <w:rsid w:val="009f0c62"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12"/>
    <w:uiPriority w:val="99"/>
    <w:rsid w:val="00605f1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13"/>
    <w:rsid w:val="00605f1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b064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560aee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4368f"/>
    <w:pPr>
      <w:spacing w:beforeAutospacing="1" w:afterAutospacing="1"/>
    </w:pPr>
    <w:rPr>
      <w:sz w:val="24"/>
      <w:szCs w:val="24"/>
    </w:rPr>
  </w:style>
  <w:style w:type="paragraph" w:styleId="Bodytextindent" w:customStyle="1">
    <w:name w:val="bodytextindent"/>
    <w:basedOn w:val="Normal"/>
    <w:qFormat/>
    <w:rsid w:val="0064368f"/>
    <w:pPr>
      <w:spacing w:beforeAutospacing="1" w:afterAutospacing="1"/>
    </w:pPr>
    <w:rPr>
      <w:sz w:val="24"/>
      <w:szCs w:val="24"/>
    </w:rPr>
  </w:style>
  <w:style w:type="paragraph" w:styleId="ConsPlusNormal" w:customStyle="1">
    <w:name w:val="ConsPlusNormal"/>
    <w:next w:val="Normal"/>
    <w:qFormat/>
    <w:rsid w:val="000f4a1a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ru-RU"/>
    </w:rPr>
  </w:style>
  <w:style w:type="paragraph" w:styleId="Consnormal" w:customStyle="1">
    <w:name w:val="consnormal"/>
    <w:basedOn w:val="Normal"/>
    <w:qFormat/>
    <w:rsid w:val="007a2221"/>
    <w:pPr>
      <w:spacing w:beforeAutospacing="1" w:afterAutospacing="1"/>
    </w:pPr>
    <w:rPr>
      <w:sz w:val="24"/>
      <w:szCs w:val="24"/>
    </w:rPr>
  </w:style>
  <w:style w:type="paragraph" w:styleId="Western" w:customStyle="1">
    <w:name w:val="western"/>
    <w:basedOn w:val="Normal"/>
    <w:qFormat/>
    <w:rsid w:val="007a2221"/>
    <w:pPr>
      <w:spacing w:beforeAutospacing="1" w:afterAutospacing="1"/>
    </w:pPr>
    <w:rPr>
      <w:sz w:val="28"/>
      <w:szCs w:val="28"/>
    </w:rPr>
  </w:style>
  <w:style w:type="paragraph" w:styleId="Consplustitle" w:customStyle="1">
    <w:name w:val="consplustitle"/>
    <w:basedOn w:val="Normal"/>
    <w:qFormat/>
    <w:rsid w:val="007a2221"/>
    <w:pPr>
      <w:spacing w:beforeAutospacing="1" w:afterAutospacing="1"/>
    </w:pPr>
    <w:rPr>
      <w:sz w:val="24"/>
      <w:szCs w:val="24"/>
    </w:rPr>
  </w:style>
  <w:style w:type="paragraph" w:styleId="Consplusnormal1" w:customStyle="1">
    <w:name w:val="consplusnormal"/>
    <w:basedOn w:val="Normal"/>
    <w:qFormat/>
    <w:rsid w:val="00216bb1"/>
    <w:pPr>
      <w:spacing w:beforeAutospacing="1" w:afterAutospacing="1"/>
    </w:pPr>
    <w:rPr>
      <w:sz w:val="24"/>
      <w:szCs w:val="24"/>
    </w:rPr>
  </w:style>
  <w:style w:type="paragraph" w:styleId="A1" w:customStyle="1">
    <w:name w:val="a1"/>
    <w:basedOn w:val="Normal"/>
    <w:qFormat/>
    <w:rsid w:val="00cd6bcd"/>
    <w:pPr>
      <w:spacing w:beforeAutospacing="1" w:afterAutospacing="1"/>
    </w:pPr>
    <w:rPr>
      <w:sz w:val="24"/>
      <w:szCs w:val="24"/>
    </w:rPr>
  </w:style>
  <w:style w:type="paragraph" w:styleId="Bodytext" w:customStyle="1">
    <w:name w:val="bodytext"/>
    <w:basedOn w:val="Normal"/>
    <w:qFormat/>
    <w:rsid w:val="00cd6bcd"/>
    <w:pPr>
      <w:spacing w:beforeAutospacing="1" w:afterAutospacing="1"/>
    </w:pPr>
    <w:rPr>
      <w:sz w:val="24"/>
      <w:szCs w:val="24"/>
    </w:rPr>
  </w:style>
  <w:style w:type="paragraph" w:styleId="A2" w:customStyle="1">
    <w:name w:val="a2"/>
    <w:basedOn w:val="Normal"/>
    <w:qFormat/>
    <w:rsid w:val="00c0524d"/>
    <w:pPr>
      <w:spacing w:beforeAutospacing="1" w:afterAutospacing="1"/>
    </w:pPr>
    <w:rPr>
      <w:sz w:val="24"/>
      <w:szCs w:val="24"/>
    </w:rPr>
  </w:style>
  <w:style w:type="paragraph" w:styleId="A13" w:customStyle="1">
    <w:name w:val="a13"/>
    <w:basedOn w:val="Normal"/>
    <w:qFormat/>
    <w:rsid w:val="00721efa"/>
    <w:pPr>
      <w:spacing w:beforeAutospacing="1" w:afterAutospacing="1"/>
    </w:pPr>
    <w:rPr>
      <w:sz w:val="24"/>
      <w:szCs w:val="24"/>
    </w:rPr>
  </w:style>
  <w:style w:type="paragraph" w:styleId="Consplusdoclist" w:customStyle="1">
    <w:name w:val="consplusdoclist"/>
    <w:basedOn w:val="Normal"/>
    <w:qFormat/>
    <w:rsid w:val="003910bb"/>
    <w:pPr>
      <w:spacing w:beforeAutospacing="1" w:afterAutospacing="1"/>
    </w:pPr>
    <w:rPr>
      <w:sz w:val="24"/>
      <w:szCs w:val="24"/>
    </w:rPr>
  </w:style>
  <w:style w:type="paragraph" w:styleId="Standard" w:customStyle="1">
    <w:name w:val="standard"/>
    <w:basedOn w:val="Normal"/>
    <w:qFormat/>
    <w:rsid w:val="003910bb"/>
    <w:pPr>
      <w:spacing w:beforeAutospacing="1" w:afterAutospacing="1"/>
    </w:pPr>
    <w:rPr>
      <w:sz w:val="24"/>
      <w:szCs w:val="24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7f61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BC78-D78B-40E7-8A2D-DE6A039C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Application>LibreOffice/7.5.6.2$Linux_X86_64 LibreOffice_project/50$Build-2</Application>
  <AppVersion>15.0000</AppVersion>
  <Pages>3</Pages>
  <Words>388</Words>
  <Characters>3199</Characters>
  <CharactersWithSpaces>3901</CharactersWithSpaces>
  <Paragraphs>44</Paragraphs>
  <Company>КонсультантПлюс Версия 4018.00.70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2019-11-28T11:51:00Z</dcterms:created>
  <dc:creator>АЛЕКСАНДР</dc:creator>
  <dc:description/>
  <dc:language>ru-RU</dc:language>
  <cp:lastModifiedBy/>
  <cp:lastPrinted>2025-05-30T16:57:31Z</cp:lastPrinted>
  <dcterms:modified xsi:type="dcterms:W3CDTF">2025-05-30T16:57:45Z</dcterms:modified>
  <cp:revision>107</cp:revision>
  <dc:subject/>
  <dc:title>"Лесной кодекс Российской Федерации" от 04.12.2006 N 200-ФЗ(ред. от 27.12.2018)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