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1173F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A1173F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173F" w:rsidRPr="003A5677" w:rsidRDefault="00A1173F" w:rsidP="00A1173F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ИНФОРМАЦИЯ ПО РЕЗУЛЬТАТАМ </w:t>
      </w:r>
      <w:r w:rsidR="0002755C">
        <w:rPr>
          <w:rFonts w:ascii="Times New Roman" w:hAnsi="Times New Roman"/>
          <w:sz w:val="27"/>
          <w:szCs w:val="27"/>
        </w:rPr>
        <w:t>ВНЕШНЕЙ ПРОВЕРКИ ГАБС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A1173F" w:rsidRPr="00945B03" w:rsidRDefault="00A1173F" w:rsidP="00A1173F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Великоустюгского муниципального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945B03">
        <w:rPr>
          <w:sz w:val="28"/>
          <w:szCs w:val="28"/>
        </w:rPr>
        <w:t xml:space="preserve"> </w:t>
      </w:r>
      <w:r w:rsidRPr="00945B03">
        <w:rPr>
          <w:rFonts w:ascii="Times New Roman" w:hAnsi="Times New Roman"/>
          <w:sz w:val="28"/>
          <w:szCs w:val="28"/>
        </w:rPr>
        <w:t>год</w:t>
      </w:r>
      <w:r w:rsidRPr="00945B03">
        <w:rPr>
          <w:sz w:val="28"/>
          <w:szCs w:val="28"/>
        </w:rPr>
        <w:t xml:space="preserve"> </w:t>
      </w:r>
      <w:r w:rsidR="0002755C" w:rsidRPr="0002755C">
        <w:rPr>
          <w:rFonts w:ascii="Times New Roman" w:hAnsi="Times New Roman"/>
          <w:sz w:val="28"/>
          <w:szCs w:val="28"/>
        </w:rPr>
        <w:t xml:space="preserve">проведена </w:t>
      </w:r>
      <w:r w:rsidR="0002755C">
        <w:rPr>
          <w:rFonts w:ascii="Times New Roman" w:hAnsi="Times New Roman"/>
          <w:sz w:val="28"/>
          <w:szCs w:val="28"/>
        </w:rPr>
        <w:t xml:space="preserve">внешняя </w:t>
      </w:r>
      <w:r w:rsidR="0002755C" w:rsidRPr="0002755C">
        <w:rPr>
          <w:rFonts w:ascii="Times New Roman" w:hAnsi="Times New Roman"/>
          <w:sz w:val="28"/>
          <w:szCs w:val="28"/>
        </w:rPr>
        <w:t xml:space="preserve">проверка </w:t>
      </w:r>
      <w:r w:rsidR="0002755C">
        <w:rPr>
          <w:rFonts w:ascii="Times New Roman" w:hAnsi="Times New Roman"/>
          <w:sz w:val="28"/>
          <w:szCs w:val="28"/>
        </w:rPr>
        <w:t>главных администраторов бюджетных средств Великоустюгского муниципального округа за 2024 год</w:t>
      </w:r>
      <w:r w:rsidRPr="00945B03">
        <w:rPr>
          <w:rFonts w:ascii="Times New Roman" w:hAnsi="Times New Roman"/>
          <w:sz w:val="28"/>
          <w:szCs w:val="28"/>
        </w:rPr>
        <w:t xml:space="preserve">. </w:t>
      </w:r>
    </w:p>
    <w:p w:rsidR="00A1173F" w:rsidRPr="00945B03" w:rsidRDefault="00A1173F" w:rsidP="00A1173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 xml:space="preserve">По результатам проверки установлены нарушения </w:t>
      </w:r>
      <w:r w:rsidR="0002755C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федерального закона «О бухгалтерском учете», </w:t>
      </w:r>
      <w:r w:rsidRPr="00945B03">
        <w:rPr>
          <w:rFonts w:ascii="Times New Roman" w:hAnsi="Times New Roman"/>
          <w:sz w:val="28"/>
          <w:szCs w:val="28"/>
        </w:rPr>
        <w:t xml:space="preserve"> Приказов Минфина России.</w:t>
      </w:r>
    </w:p>
    <w:p w:rsidR="00A1173F" w:rsidRPr="00945B03" w:rsidRDefault="00A1173F" w:rsidP="00A117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Результаты</w:t>
      </w:r>
      <w:r w:rsidRPr="00945B03">
        <w:rPr>
          <w:rFonts w:ascii="Times New Roman" w:hAnsi="Times New Roman"/>
          <w:sz w:val="28"/>
          <w:szCs w:val="28"/>
        </w:rPr>
        <w:t xml:space="preserve"> </w:t>
      </w:r>
      <w:r w:rsidR="0002755C">
        <w:rPr>
          <w:rFonts w:ascii="Times New Roman" w:hAnsi="Times New Roman"/>
          <w:sz w:val="28"/>
          <w:szCs w:val="28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представлены в следующей таблице:</w:t>
      </w:r>
    </w:p>
    <w:p w:rsidR="00EA78CB" w:rsidRPr="00FC78B2" w:rsidRDefault="00EA78CB" w:rsidP="00EA7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628" w:type="dxa"/>
        <w:tblLayout w:type="fixed"/>
        <w:tblLook w:val="04A0"/>
      </w:tblPr>
      <w:tblGrid>
        <w:gridCol w:w="846"/>
        <w:gridCol w:w="5528"/>
        <w:gridCol w:w="1627"/>
        <w:gridCol w:w="1627"/>
      </w:tblGrid>
      <w:tr w:rsidR="00EA78CB" w:rsidRPr="00FC78B2" w:rsidTr="00E73E70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5528" w:type="dxa"/>
            <w:vAlign w:val="center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27" w:type="dxa"/>
            <w:shd w:val="clear" w:color="auto" w:fill="auto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627" w:type="dxa"/>
            <w:shd w:val="clear" w:color="auto" w:fill="auto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(тыс. руб.)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бюджетных средств и стоимости имущества, охваченных контрольным/экспертно-аналитическим мероприятием, в том числе: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3 589 411,6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сфере закупок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Охвачено объектов контрольным/экспертно-аналитическим мероприятием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C02E3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26 887,3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28" w:type="dxa"/>
          </w:tcPr>
          <w:p w:rsidR="00EA78CB" w:rsidRPr="00FC78B2" w:rsidRDefault="0002755C" w:rsidP="0031704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Неосуществление бюджетных полномочий ГАБС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02755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2 115,5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752CC0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265A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5528" w:type="dxa"/>
          </w:tcPr>
          <w:p w:rsidR="00EA78CB" w:rsidRPr="00FC78B2" w:rsidRDefault="00C02E3D" w:rsidP="00C02E3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Нарушения к оформлению результатов инвентаризации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C02E3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C02E3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502BCC" w:rsidRPr="00FC78B2" w:rsidTr="00A1173F">
        <w:tc>
          <w:tcPr>
            <w:tcW w:w="846" w:type="dxa"/>
          </w:tcPr>
          <w:p w:rsidR="00502BCC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528" w:type="dxa"/>
          </w:tcPr>
          <w:p w:rsidR="00502BCC" w:rsidRDefault="00C02E3D" w:rsidP="00A1173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Нарушение общих требований к бюджетной, бухгалтерской (финансовой) отчетности экономического субъекта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C02E3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C02E3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24 771,8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недостатков,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511F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511F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372,2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28" w:type="dxa"/>
          </w:tcPr>
          <w:p w:rsidR="00EA78CB" w:rsidRPr="00FC78B2" w:rsidRDefault="00F511F1" w:rsidP="005663A1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Неэффективное использование бюджетных средств на финансовое обеспечение выполнения муниципального задания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511F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511F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372,2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528" w:type="dxa"/>
          </w:tcPr>
          <w:p w:rsidR="00EA78CB" w:rsidRPr="005663A1" w:rsidRDefault="00F511F1" w:rsidP="00B14179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Недостатки в оформлении Пояснительной записки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511F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63A1" w:rsidRPr="00FC78B2" w:rsidTr="00A1173F">
        <w:tc>
          <w:tcPr>
            <w:tcW w:w="846" w:type="dxa"/>
          </w:tcPr>
          <w:p w:rsidR="005663A1" w:rsidRPr="00FC78B2" w:rsidRDefault="00265A33" w:rsidP="00E73E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E73E70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5663A1" w:rsidRDefault="00F511F1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Не размещение информации</w:t>
            </w:r>
            <w:r w:rsidR="000247E8"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- нормативных затрат на</w:t>
            </w:r>
            <w:r w:rsidR="00D328AF">
              <w:rPr>
                <w:rFonts w:ascii="Times New Roman" w:eastAsia="Times New Roman" w:hAnsi="Times New Roman"/>
                <w:i/>
              </w:rPr>
              <w:t xml:space="preserve"> официальном сайте для бюджетного учреждения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D328A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3E70" w:rsidRPr="00FC78B2" w:rsidTr="00A1173F">
        <w:tc>
          <w:tcPr>
            <w:tcW w:w="846" w:type="dxa"/>
          </w:tcPr>
          <w:p w:rsidR="00E73E70" w:rsidRDefault="00E73E70" w:rsidP="00E73E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5528" w:type="dxa"/>
          </w:tcPr>
          <w:p w:rsidR="00E73E70" w:rsidRDefault="00D328AF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Не соблюдение требований Стандарта внутреннего финансового аудита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73E70" w:rsidRPr="00A1173F" w:rsidRDefault="00D328A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73E70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5528" w:type="dxa"/>
          </w:tcPr>
          <w:p w:rsidR="00EA78CB" w:rsidRPr="00FC78B2" w:rsidRDefault="00EA78CB" w:rsidP="0036782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Устранены недостатки в ходе контрольного</w:t>
            </w:r>
            <w:r w:rsidR="003678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367829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5.1.</w:t>
            </w:r>
          </w:p>
        </w:tc>
        <w:tc>
          <w:tcPr>
            <w:tcW w:w="5528" w:type="dxa"/>
          </w:tcPr>
          <w:p w:rsidR="00EA78CB" w:rsidRPr="00FC78B2" w:rsidRDefault="005779D9" w:rsidP="00655A20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eastAsia="ru-RU"/>
              </w:rPr>
              <w:t xml:space="preserve">Внесены изменения в </w:t>
            </w:r>
            <w:r w:rsidR="00655A20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Пояснительную записку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779D9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55A20" w:rsidRPr="00FC78B2" w:rsidTr="00A1173F">
        <w:tc>
          <w:tcPr>
            <w:tcW w:w="846" w:type="dxa"/>
          </w:tcPr>
          <w:p w:rsidR="00655A20" w:rsidRPr="00FC78B2" w:rsidRDefault="00655A20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5528" w:type="dxa"/>
          </w:tcPr>
          <w:p w:rsidR="00655A20" w:rsidRDefault="00655A20" w:rsidP="00655A20">
            <w:pPr>
              <w:jc w:val="both"/>
              <w:rPr>
                <w:rFonts w:ascii="Times New Roman" w:eastAsia="Times New Roman" w:hAnsi="Times New Roman"/>
                <w:i/>
                <w:szCs w:val="26"/>
              </w:rPr>
            </w:pPr>
            <w:r>
              <w:rPr>
                <w:rFonts w:ascii="Times New Roman" w:eastAsia="Times New Roman" w:hAnsi="Times New Roman"/>
                <w:i/>
                <w:szCs w:val="26"/>
              </w:rPr>
              <w:t>Информация о нормативных затратах размещена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55A20" w:rsidRPr="00A1173F" w:rsidRDefault="00655A2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55A20" w:rsidRPr="00A1173F" w:rsidRDefault="00655A2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Направлено представлений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655A2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Внесено предложений по итогам контрольного/экспертно-аналитического  мероприятия всего,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D3BC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D3BC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13 375,4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7.1. </w:t>
            </w:r>
          </w:p>
        </w:tc>
        <w:tc>
          <w:tcPr>
            <w:tcW w:w="5528" w:type="dxa"/>
          </w:tcPr>
          <w:p w:rsidR="00EA78CB" w:rsidRPr="00F60CF5" w:rsidRDefault="00EA78CB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5D3BC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Провести инвентаризацию на 01.05.2025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528" w:type="dxa"/>
          </w:tcPr>
          <w:p w:rsidR="00EA78CB" w:rsidRPr="00F60CF5" w:rsidRDefault="005D3BC0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Принять меры по взысканию в доход бюджета дебиторской задолженности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D3BC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2 115,5</w:t>
            </w:r>
          </w:p>
        </w:tc>
      </w:tr>
      <w:tr w:rsidR="004E2D54" w:rsidRPr="00FC78B2" w:rsidTr="00A1173F">
        <w:tc>
          <w:tcPr>
            <w:tcW w:w="846" w:type="dxa"/>
          </w:tcPr>
          <w:p w:rsidR="004E2D54" w:rsidRPr="00FC78B2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5528" w:type="dxa"/>
          </w:tcPr>
          <w:p w:rsidR="004E2D54" w:rsidRDefault="004E2D54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Сформировать муниципальное задание бюджетному учреждению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Pr="00A1173F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D54" w:rsidRPr="00FC78B2" w:rsidTr="00A1173F">
        <w:tc>
          <w:tcPr>
            <w:tcW w:w="846" w:type="dxa"/>
          </w:tcPr>
          <w:p w:rsidR="004E2D54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5528" w:type="dxa"/>
          </w:tcPr>
          <w:p w:rsidR="004E2D54" w:rsidRDefault="004E2D54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Разместить нормативные затраты в сети интернет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D54" w:rsidRPr="00FC78B2" w:rsidTr="00A1173F">
        <w:tc>
          <w:tcPr>
            <w:tcW w:w="846" w:type="dxa"/>
          </w:tcPr>
          <w:p w:rsidR="004E2D54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5528" w:type="dxa"/>
          </w:tcPr>
          <w:p w:rsidR="004E2D54" w:rsidRDefault="004E2D54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Осуществлять оформление Пояснительной записки в соответствии с законодательством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D54" w:rsidRPr="00FC78B2" w:rsidTr="00A1173F">
        <w:tc>
          <w:tcPr>
            <w:tcW w:w="846" w:type="dxa"/>
          </w:tcPr>
          <w:p w:rsidR="004E2D54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5528" w:type="dxa"/>
          </w:tcPr>
          <w:p w:rsidR="004E2D54" w:rsidRDefault="004E2D54" w:rsidP="005D3BC0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Не допускать неэффективных расходов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D54" w:rsidRPr="00FC78B2" w:rsidTr="00A1173F">
        <w:tc>
          <w:tcPr>
            <w:tcW w:w="846" w:type="dxa"/>
          </w:tcPr>
          <w:p w:rsidR="004E2D54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7.7</w:t>
            </w:r>
          </w:p>
        </w:tc>
        <w:tc>
          <w:tcPr>
            <w:tcW w:w="5528" w:type="dxa"/>
          </w:tcPr>
          <w:p w:rsidR="004E2D54" w:rsidRDefault="004E2D54" w:rsidP="004E2D5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Отразить в годовом отчете на 01.01.2025 года долгосрочные активы у ГАБС и получателя бюджетных средств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11 259,9</w:t>
            </w:r>
          </w:p>
        </w:tc>
      </w:tr>
      <w:tr w:rsidR="004E2D54" w:rsidRPr="00FC78B2" w:rsidTr="00A1173F">
        <w:tc>
          <w:tcPr>
            <w:tcW w:w="846" w:type="dxa"/>
          </w:tcPr>
          <w:p w:rsidR="004E2D54" w:rsidRDefault="004E2D5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7.8</w:t>
            </w:r>
          </w:p>
        </w:tc>
        <w:tc>
          <w:tcPr>
            <w:tcW w:w="5528" w:type="dxa"/>
          </w:tcPr>
          <w:p w:rsidR="004E2D54" w:rsidRDefault="004E2D54" w:rsidP="004E2D5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Предоставить контрольному органу план ВФА на 2025 год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E2D54" w:rsidRDefault="004E2D5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нарушения,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13 375,4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28" w:type="dxa"/>
          </w:tcPr>
          <w:p w:rsidR="00EA78CB" w:rsidRPr="00FC78B2" w:rsidRDefault="00D4722F" w:rsidP="00F60CF5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Провести инвентаризацию на 01.05.2025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F60CF5" w:rsidP="00F60CF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8.2</w:t>
            </w:r>
          </w:p>
        </w:tc>
        <w:tc>
          <w:tcPr>
            <w:tcW w:w="5528" w:type="dxa"/>
          </w:tcPr>
          <w:p w:rsidR="00EA78CB" w:rsidRPr="00F60CF5" w:rsidRDefault="00D4722F" w:rsidP="00B14179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Отразить в годовом отчете на 01.01.2025 года долгосрочные активы у ГАБС и получателя бюджетных средств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11 259,9</w:t>
            </w:r>
          </w:p>
        </w:tc>
      </w:tr>
      <w:tr w:rsidR="00D4722F" w:rsidRPr="00FC78B2" w:rsidTr="00A1173F">
        <w:tc>
          <w:tcPr>
            <w:tcW w:w="846" w:type="dxa"/>
          </w:tcPr>
          <w:p w:rsidR="00D4722F" w:rsidRDefault="00D4722F" w:rsidP="00F60CF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528" w:type="dxa"/>
          </w:tcPr>
          <w:p w:rsidR="00D4722F" w:rsidRDefault="00D4722F" w:rsidP="00B14179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Принять меры по взысканию в доход бюджета дебиторской задолженности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4722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4722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2 115,5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недостатки,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28" w:type="dxa"/>
          </w:tcPr>
          <w:p w:rsidR="00EA78CB" w:rsidRPr="00FC78B2" w:rsidRDefault="00D4722F" w:rsidP="00D4722F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Внесены изменения в Пояснительную записку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265A33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C2F6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5528" w:type="dxa"/>
          </w:tcPr>
          <w:p w:rsidR="00EA78CB" w:rsidRPr="00EC2F64" w:rsidRDefault="00D4722F" w:rsidP="00EC2F6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Информация о нормативных затратах размещена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F64" w:rsidRPr="00FC78B2" w:rsidTr="00A1173F">
        <w:tc>
          <w:tcPr>
            <w:tcW w:w="846" w:type="dxa"/>
          </w:tcPr>
          <w:p w:rsidR="00EC2F64" w:rsidRPr="00FC78B2" w:rsidRDefault="00EC2F6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5528" w:type="dxa"/>
          </w:tcPr>
          <w:p w:rsidR="00EC2F64" w:rsidRPr="00EC2F64" w:rsidRDefault="00D4722F" w:rsidP="00EC2F6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Предоставлен план внутреннего финансового аудита</w:t>
            </w:r>
            <w:r w:rsidR="0031704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на 2025 год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C2F64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C2F64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722F" w:rsidRPr="00FC78B2" w:rsidTr="00A1173F">
        <w:tc>
          <w:tcPr>
            <w:tcW w:w="846" w:type="dxa"/>
          </w:tcPr>
          <w:p w:rsidR="00D4722F" w:rsidRDefault="00D4722F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5528" w:type="dxa"/>
          </w:tcPr>
          <w:p w:rsidR="00D4722F" w:rsidRDefault="00655BED" w:rsidP="00EC2F6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Сформировано муниципальное задание бюджетному учреждению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4722F" w:rsidRPr="00A1173F" w:rsidRDefault="00655BE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4722F" w:rsidRPr="00A1173F" w:rsidRDefault="00D4722F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информационных писем, в том числе: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31704D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5528" w:type="dxa"/>
          </w:tcPr>
          <w:p w:rsidR="00EA78CB" w:rsidRPr="00FC78B2" w:rsidRDefault="00EA78CB" w:rsidP="00EC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Великоустюгскую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Думу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273CD" w:rsidP="00E273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21.04</w:t>
            </w:r>
            <w:r w:rsidR="00EC2F64"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.2025 №01-14/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E273C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 w:rsidR="00E273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EA78CB" w:rsidRPr="00FC78B2" w:rsidRDefault="00EA78CB" w:rsidP="00EC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E273C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 w:rsidR="00E273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прочие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адресата и реквизиты)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материалов, в том числе: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Великоустюгскую межрайонную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прокуратуру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273CD" w:rsidP="00E273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21.04</w:t>
            </w:r>
            <w:r w:rsidR="00EC2F64"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.2025 №01-14/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16543" w:rsidRDefault="00C16543"/>
    <w:sectPr w:rsidR="00C16543" w:rsidSect="003E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78CB"/>
    <w:rsid w:val="000247E8"/>
    <w:rsid w:val="0002755C"/>
    <w:rsid w:val="00265A33"/>
    <w:rsid w:val="0031704D"/>
    <w:rsid w:val="00367829"/>
    <w:rsid w:val="003E49FE"/>
    <w:rsid w:val="003E6C42"/>
    <w:rsid w:val="004E2D54"/>
    <w:rsid w:val="00502BCC"/>
    <w:rsid w:val="005663A1"/>
    <w:rsid w:val="005779D9"/>
    <w:rsid w:val="005B25B4"/>
    <w:rsid w:val="005D3BC0"/>
    <w:rsid w:val="00655A20"/>
    <w:rsid w:val="00655BED"/>
    <w:rsid w:val="00752CC0"/>
    <w:rsid w:val="008546A6"/>
    <w:rsid w:val="008E02EF"/>
    <w:rsid w:val="00967796"/>
    <w:rsid w:val="00A1173F"/>
    <w:rsid w:val="00AD37C7"/>
    <w:rsid w:val="00BD4DBE"/>
    <w:rsid w:val="00C02E3D"/>
    <w:rsid w:val="00C16543"/>
    <w:rsid w:val="00CA4CFC"/>
    <w:rsid w:val="00CE07B8"/>
    <w:rsid w:val="00D328AF"/>
    <w:rsid w:val="00D4722F"/>
    <w:rsid w:val="00D636A6"/>
    <w:rsid w:val="00DD1573"/>
    <w:rsid w:val="00E273CD"/>
    <w:rsid w:val="00E564EC"/>
    <w:rsid w:val="00E73E70"/>
    <w:rsid w:val="00EA78CB"/>
    <w:rsid w:val="00EC2F64"/>
    <w:rsid w:val="00F511F1"/>
    <w:rsid w:val="00F6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C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17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1173F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154E-E38F-4DE7-BF33-C532D2C0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Марина Горбунова</cp:lastModifiedBy>
  <cp:revision>14</cp:revision>
  <dcterms:created xsi:type="dcterms:W3CDTF">2025-04-30T06:36:00Z</dcterms:created>
  <dcterms:modified xsi:type="dcterms:W3CDTF">2025-04-30T07:44:00Z</dcterms:modified>
</cp:coreProperties>
</file>