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numPr>
          <w:ilvl w:val="0"/>
          <w:numId w:val="0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Документ из системы Консультант Плюс</w:t>
      </w:r>
    </w:p>
    <w:p>
      <w:pPr>
        <w:pStyle w:val="ConsPlusTitle"/>
        <w:numPr>
          <w:ilvl w:val="0"/>
          <w:numId w:val="0"/>
        </w:numPr>
        <w:jc w:val="both"/>
        <w:outlineLvl w:val="0"/>
        <w:rPr>
          <w:sz w:val="24"/>
        </w:rPr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sz w:val="24"/>
        </w:rPr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sz w:val="24"/>
        </w:rPr>
        <w:t>ПРАВИТЕЛЬСТВО ВОЛОГОДСКОЙ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19 сентября 2022 г. N 1172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 ПРОВЕДЕНИИ ЕЖЕГОДНОГО ОБЛАСТНОГО КОНКУРСА</w:t>
      </w:r>
    </w:p>
    <w:p>
      <w:pPr>
        <w:pStyle w:val="ConsPlusTitle"/>
        <w:jc w:val="center"/>
        <w:rPr/>
      </w:pPr>
      <w:r>
        <w:rPr>
          <w:sz w:val="24"/>
        </w:rPr>
        <w:t>СТУДЕНЧЕСКИХ РАБОТ ПО ПРАВОВОМУ ИНФОРМИРОВАНИЮ</w:t>
      </w:r>
    </w:p>
    <w:p>
      <w:pPr>
        <w:pStyle w:val="ConsPlusTitle"/>
        <w:jc w:val="center"/>
        <w:rPr/>
      </w:pPr>
      <w:r>
        <w:rPr>
          <w:sz w:val="24"/>
        </w:rPr>
        <w:t>И ПРАВОВОМУ ПРОСВЕЩЕНИЮ НАСЕЛЕНИЯ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13.02.2023 </w:t>
            </w:r>
            <w:hyperlink r:id="rId2" w:tgtFrame="Постановление Правительства Вологодской области от 13.02.2023 N 193 О внесении изменений в постановление Правительства области от 19 сентября 2022 года N 1172">
              <w:r>
                <w:rPr>
                  <w:color w:val="0000FF"/>
                  <w:sz w:val="24"/>
                </w:rPr>
                <w:t>N 193</w:t>
              </w:r>
            </w:hyperlink>
            <w:r>
              <w:rPr>
                <w:color w:val="392C69"/>
                <w:sz w:val="24"/>
              </w:rPr>
              <w:t xml:space="preserve">, от 26.06.2023 </w:t>
            </w:r>
            <w:hyperlink r:id="rId3" w:tgtFrame="Постановление Правительства Вологодской области от 26.06.2023 N 736 О внесении изменений в постановление Правительства области от 19 сентября 2022 года N 1172">
              <w:r>
                <w:rPr>
                  <w:color w:val="0000FF"/>
                  <w:sz w:val="24"/>
                </w:rPr>
                <w:t>N 736</w:t>
              </w:r>
            </w:hyperlink>
            <w:r>
              <w:rPr>
                <w:color w:val="392C69"/>
                <w:sz w:val="24"/>
              </w:rPr>
              <w:t xml:space="preserve">, от 10.10.2024 </w:t>
            </w:r>
            <w:hyperlink r:id="rId4" w:tgtFrame="Постановление Правительства Вологодской области от 10.10.2024 N 1199 О внесении изменений в постановление Правительства области от 19 сентября 2022 года N 1172">
              <w:r>
                <w:rPr>
                  <w:color w:val="0000FF"/>
                  <w:sz w:val="24"/>
                </w:rPr>
                <w:t>N 1199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Правительство области постановляет: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 Проводить ежегодно областной конкурс студенческих работ по правовому информированию и правовому просвещению населения.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Утвердить </w:t>
      </w:r>
      <w:hyperlink w:anchor="P34" w:tgtFrame="ПОЛОЖЕНИЕ">
        <w:r>
          <w:rPr>
            <w:color w:val="0000FF"/>
            <w:sz w:val="24"/>
          </w:rPr>
          <w:t>Положение</w:t>
        </w:r>
      </w:hyperlink>
      <w:r>
        <w:rPr>
          <w:sz w:val="24"/>
        </w:rPr>
        <w:t xml:space="preserve"> о проведении ежегодного областного конкурса студенческих работ по правовому информированию и правовому просвещению населения (прилагается).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Настоящее постановление вступает в силу по истечении 10 дней после дня его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По поручению Губернатора области</w:t>
      </w:r>
    </w:p>
    <w:p>
      <w:pPr>
        <w:pStyle w:val="ConsPlusNormal"/>
        <w:jc w:val="right"/>
        <w:rPr/>
      </w:pPr>
      <w:r>
        <w:rPr>
          <w:sz w:val="24"/>
        </w:rPr>
        <w:t>заместитель Губернатора области,</w:t>
      </w:r>
    </w:p>
    <w:p>
      <w:pPr>
        <w:pStyle w:val="ConsPlusNormal"/>
        <w:jc w:val="right"/>
        <w:rPr/>
      </w:pPr>
      <w:r>
        <w:rPr>
          <w:sz w:val="24"/>
        </w:rPr>
        <w:t>полномочный представитель Губернатора</w:t>
      </w:r>
    </w:p>
    <w:p>
      <w:pPr>
        <w:pStyle w:val="ConsPlusNormal"/>
        <w:jc w:val="right"/>
        <w:rPr/>
      </w:pPr>
      <w:r>
        <w:rPr>
          <w:sz w:val="24"/>
        </w:rPr>
        <w:t>области и Правительства области</w:t>
      </w:r>
    </w:p>
    <w:p>
      <w:pPr>
        <w:pStyle w:val="ConsPlusNormal"/>
        <w:jc w:val="right"/>
        <w:rPr/>
      </w:pPr>
      <w:r>
        <w:rPr>
          <w:sz w:val="24"/>
        </w:rPr>
        <w:t>в Законодательном Собрании области</w:t>
      </w:r>
    </w:p>
    <w:p>
      <w:pPr>
        <w:pStyle w:val="ConsPlusNormal"/>
        <w:jc w:val="right"/>
        <w:rPr/>
      </w:pPr>
      <w:r>
        <w:rPr>
          <w:sz w:val="24"/>
        </w:rPr>
        <w:t>Э.Н.ЗАЙНАК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Приложение</w:t>
      </w:r>
    </w:p>
    <w:p>
      <w:pPr>
        <w:pStyle w:val="ConsPlusNormal"/>
        <w:jc w:val="right"/>
        <w:rPr/>
      </w:pPr>
      <w:r>
        <w:rPr>
          <w:sz w:val="24"/>
        </w:rPr>
        <w:t>к Постановлению</w:t>
      </w:r>
    </w:p>
    <w:p>
      <w:pPr>
        <w:pStyle w:val="ConsPlusNormal"/>
        <w:jc w:val="right"/>
        <w:rPr/>
      </w:pPr>
      <w:r>
        <w:rPr>
          <w:sz w:val="24"/>
        </w:rPr>
        <w:t>Правительства области</w:t>
      </w:r>
    </w:p>
    <w:p>
      <w:pPr>
        <w:pStyle w:val="ConsPlusNormal"/>
        <w:jc w:val="right"/>
        <w:rPr/>
      </w:pPr>
      <w:r>
        <w:rPr>
          <w:sz w:val="24"/>
        </w:rPr>
        <w:t>от 19 сентября 2022 г. N 1172</w:t>
      </w:r>
    </w:p>
    <w:p>
      <w:pPr>
        <w:pStyle w:val="ConsPlusNormal"/>
        <w:jc w:val="both"/>
        <w:rPr/>
      </w:pPr>
      <w:r>
        <w:rPr/>
      </w:r>
      <w:bookmarkStart w:id="0" w:name="P34"/>
      <w:bookmarkStart w:id="1" w:name="P34"/>
      <w:bookmarkEnd w:id="1"/>
    </w:p>
    <w:p>
      <w:pPr>
        <w:pStyle w:val="ConsPlusTitle"/>
        <w:jc w:val="center"/>
        <w:rPr/>
      </w:pPr>
      <w:bookmarkStart w:id="2" w:name="P34"/>
      <w:bookmarkEnd w:id="2"/>
      <w:r>
        <w:rPr>
          <w:sz w:val="24"/>
        </w:rPr>
        <w:t>ПОЛОЖЕНИЕ</w:t>
      </w:r>
    </w:p>
    <w:p>
      <w:pPr>
        <w:pStyle w:val="ConsPlusTitle"/>
        <w:jc w:val="center"/>
        <w:rPr/>
      </w:pPr>
      <w:r>
        <w:rPr>
          <w:sz w:val="24"/>
        </w:rPr>
        <w:t>О ПРОВЕДЕНИИ ЕЖЕГОДНОГО ОБЛАСТНОГО КОНКУРСА</w:t>
      </w:r>
    </w:p>
    <w:p>
      <w:pPr>
        <w:pStyle w:val="ConsPlusTitle"/>
        <w:jc w:val="center"/>
        <w:rPr/>
      </w:pPr>
      <w:r>
        <w:rPr>
          <w:sz w:val="24"/>
        </w:rPr>
        <w:t>СТУДЕНЧЕСКИХ РАБОТ ПО ПРАВОВОМУ ИНФОРМИРОВАНИЮ</w:t>
      </w:r>
    </w:p>
    <w:p>
      <w:pPr>
        <w:pStyle w:val="ConsPlusTitle"/>
        <w:jc w:val="center"/>
        <w:rPr/>
      </w:pPr>
      <w:r>
        <w:rPr>
          <w:sz w:val="24"/>
        </w:rPr>
        <w:t>И ПРАВОВОМУ ПРОСВЕЩЕНИЮ НАСЕЛЕНИЯ (ДАЛЕЕ - ПОЛОЖЕНИЕ)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13.02.2023 </w:t>
            </w:r>
            <w:hyperlink r:id="rId5" w:tgtFrame="Постановление Правительства Вологодской области от 13.02.2023 N 193 О внесении изменений в постановление Правительства области от 19 сентября 2022 года N 1172">
              <w:r>
                <w:rPr>
                  <w:color w:val="0000FF"/>
                  <w:sz w:val="24"/>
                </w:rPr>
                <w:t>N 193</w:t>
              </w:r>
            </w:hyperlink>
            <w:r>
              <w:rPr>
                <w:color w:val="392C69"/>
                <w:sz w:val="24"/>
              </w:rPr>
              <w:t xml:space="preserve">, от 26.06.2023 </w:t>
            </w:r>
            <w:hyperlink r:id="rId6" w:tgtFrame="Постановление Правительства Вологодской области от 26.06.2023 N 736 О внесении изменений в постановление Правительства области от 19 сентября 2022 года N 1172">
              <w:r>
                <w:rPr>
                  <w:color w:val="0000FF"/>
                  <w:sz w:val="24"/>
                </w:rPr>
                <w:t>N 736</w:t>
              </w:r>
            </w:hyperlink>
            <w:r>
              <w:rPr>
                <w:color w:val="392C69"/>
                <w:sz w:val="24"/>
              </w:rPr>
              <w:t xml:space="preserve">, от 10.10.2024 </w:t>
            </w:r>
            <w:hyperlink r:id="rId7" w:tgtFrame="Постановление Правительства Вологодской области от 10.10.2024 N 1199 О внесении изменений в постановление Правительства области от 19 сентября 2022 года N 1172">
              <w:r>
                <w:rPr>
                  <w:color w:val="0000FF"/>
                  <w:sz w:val="24"/>
                </w:rPr>
                <w:t>N 1199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1.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1.1. Настоящее Положение определяет порядок и условия проведения ежегодного областного конкурса студенческих работ по правовому информированию и правовому просвещению населения (далее - Конкурс), порядок формирования конкурсной комиссии (далее - Комиссия) и ее полномочия, порядок определения победителей Конкурса.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1.2. Организацию и проведение Конкурса обеспечивает департамент по обеспечению деятельности мировых судей Вологодской области (далее - департамент).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1.3. Основной целью проведения Конкурса является вовлечение студентов Вологодской области в разработку информационных материалов в целях повышения уровня правовой грамотности населения, а также привлечение внимания общественности к вопросам правового просвещения.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1.4. Конкурс проводится в трех номинациях с присуждением трех призовых мест в каждой из номинаций: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"Лучший информационный буклет (евробуклет) по вопросам правового просвещения населения";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"Лучший информационный видеоролик по вопросам правового просвещения населения";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"Лучший информационный день по вопросам правового просвещения населения".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2. Участники Конкурса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2.1. Участниками Конкурса могут быть студенты образовательных организаций высшего образования и студенты профессиональных образовательных организаций, расположенных на территории Вологодской области (далее - образовательные организации), обучающиеся по очной или заочной форме обучения по специальности или по направлению подготовки в сфере юриспруденции (далее - участники Конкурса).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2.2. Участники Конкурса самостоятельно выбирают тему конкурсной работы правовой направленности.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3. Порядок, условия организации и проведения Конкурса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3.1. Департамент не позднее 1 февраля ежегодно обеспечивает размещение объявления о проведении Конкурса в информационно-телекоммуникационной сети "Интернет" на официальном сайте Правительства области, официальном сайте департамента, на Официальном интернет-портале правовой информации Вологодской области в разделе "Бесплатная юридическая помощь и правовое информирование граждан".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8" w:tgtFrame="Постановление Правительства Вологодской области от 13.02.2023 N 193 О внесении изменений в постановление Правительства области от 19 сентября 2022 года N 1172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13.02.2023 N 193)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2022 году департамент размещает объявление о проведении Конкурса не позднее 1 октября 2022 года.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Объявление должно содержать следующую информацию: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основание проведения Конкурса;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сроки проведения Конкурса;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- перечень необходимых для участия в Конкурсе документов, предусмотренных </w:t>
      </w:r>
      <w:hyperlink w:anchor="P69" w:tgtFrame="3.3. Конкурс проводится в 2 этапа:">
        <w:r>
          <w:rPr>
            <w:color w:val="0000FF"/>
            <w:sz w:val="24"/>
          </w:rPr>
          <w:t>пунктом 3.3</w:t>
        </w:r>
      </w:hyperlink>
      <w:r>
        <w:rPr>
          <w:sz w:val="24"/>
        </w:rPr>
        <w:t xml:space="preserve"> настоящего Положения;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срок, место и время приема документов;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сведения об источнике подробной информации о Конкурсе (телефон, факс, адрес электронной почты секретаря Комиссии).</w:t>
      </w:r>
      <w:bookmarkStart w:id="3" w:name="P68"/>
    </w:p>
    <w:p>
      <w:pPr>
        <w:pStyle w:val="ConsPlusNormal"/>
        <w:spacing w:before="240" w:after="0"/>
        <w:ind w:firstLine="540"/>
        <w:jc w:val="both"/>
        <w:rPr/>
      </w:pPr>
      <w:bookmarkEnd w:id="3"/>
      <w:r>
        <w:rPr>
          <w:sz w:val="24"/>
        </w:rPr>
        <w:t>3.2. Департамент осуществляет ежегодно прием документов для участия в конкурсе в период с 1 марта по 15 мая включительно, а в 2022 году - в период с 15 октября по 25 ноября включительно.</w:t>
      </w:r>
      <w:bookmarkStart w:id="4" w:name="P69"/>
    </w:p>
    <w:p>
      <w:pPr>
        <w:pStyle w:val="ConsPlusNormal"/>
        <w:spacing w:before="240" w:after="0"/>
        <w:ind w:firstLine="540"/>
        <w:jc w:val="both"/>
        <w:rPr/>
      </w:pPr>
      <w:bookmarkEnd w:id="4"/>
      <w:r>
        <w:rPr>
          <w:sz w:val="24"/>
        </w:rPr>
        <w:t>3.3. Конкурс проводится в 2 этапа: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I этап - прием, рассмотрение заявок на участие в Конкурсе на их соответствие требованиям настоящего Положения и подведение итогов I этапа Конкурса;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II этап - проведение оценочных процедур и заполнение оценочных листов, а также подведение итогов Конкурса и выявление победителей Конкурса.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3.4. На I этапе для участия в Конкурсе участник Конкурса не позднее истечения срока приема документов, указанного в </w:t>
      </w:r>
      <w:hyperlink w:anchor="P68" w:tgtFrame="3.2. Департамент осуществляет ежегодно прием документов для участия в конкурсе в период с 1 марта по 15 мая включительно, а в 2022 году - в период с 15 октября по 25 ноября включительно.">
        <w:r>
          <w:rPr>
            <w:color w:val="0000FF"/>
            <w:sz w:val="24"/>
          </w:rPr>
          <w:t>пункте 3.2</w:t>
        </w:r>
      </w:hyperlink>
      <w:r>
        <w:rPr>
          <w:sz w:val="24"/>
        </w:rPr>
        <w:t xml:space="preserve"> настоящего Положения, представляет в департамент лично или посредством почтовой связи конкурсную работу и следующие документы: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9" w:tgtFrame="Постановление Правительства Вологодской области от 26.06.2023 N 736 О внесении изменений в постановление Правительства области от 19 сентября 2022 года N 1172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26.06.2023 N 736)</w:t>
      </w:r>
    </w:p>
    <w:p>
      <w:pPr>
        <w:pStyle w:val="ConsPlusNormal"/>
        <w:spacing w:before="240" w:after="0"/>
        <w:ind w:firstLine="540"/>
        <w:jc w:val="both"/>
        <w:rPr/>
      </w:pPr>
      <w:hyperlink w:anchor="P205" w:tgtFrame="ЗАЯВКА">
        <w:r>
          <w:rPr>
            <w:color w:val="0000FF"/>
            <w:sz w:val="24"/>
          </w:rPr>
          <w:t>заявку</w:t>
        </w:r>
      </w:hyperlink>
      <w:r>
        <w:rPr>
          <w:sz w:val="24"/>
        </w:rPr>
        <w:t xml:space="preserve"> на участие в Конкурсе (далее - заявка) по форме согласно приложению 1 к настоящему Положению;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копию паспорта;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справку о прохождении обучения заявителя в образовательной организации по специальности или направлению подготовки в сфере юриспруденции по состоянию на первое число месяца подачи заявки;</w:t>
      </w:r>
    </w:p>
    <w:p>
      <w:pPr>
        <w:pStyle w:val="ConsPlusNormal"/>
        <w:spacing w:before="240" w:after="0"/>
        <w:ind w:firstLine="540"/>
        <w:jc w:val="both"/>
        <w:rPr/>
      </w:pPr>
      <w:hyperlink w:anchor="P299" w:tgtFrame="СОГЛАСИЕ &lt;1&gt;">
        <w:r>
          <w:rPr>
            <w:color w:val="0000FF"/>
            <w:sz w:val="24"/>
          </w:rPr>
          <w:t>согласие</w:t>
        </w:r>
      </w:hyperlink>
      <w:r>
        <w:rPr>
          <w:sz w:val="24"/>
        </w:rPr>
        <w:t xml:space="preserve"> на обработку персональных данных участника Конкурса по форме согласно приложению 2 к настоящему Положению.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Персональные данные участников Конкурса обрабатываются в департаменте в течение срока проведения Конкурса. В последующем персональные данные на бумажных носителях хранятся в течение пяти лет, после чего подлежат уничтожению.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Конкурсную работу участник Конкурса направляет в электронном виде на USB-флеш-носителе или бумажном носителе.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Документы, направленные посредством почтовой связи, считаются представленными в срок, если были сданы в организацию почтовой связи до 24 часов последнего дня окончания приема документов.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Конкурсная работа дополнительно направляется заявителем в электронной форме с адреса электронной почты, указанного в заявке, на адрес электронной почты департамента (depmirsud@depmirsud.gov35.ru) одним файлом.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3.5. Требования к конкурсным работам, предоставляемым на Конкурс: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3.5.1. Информационный буклет (евробуклет), брошюра по вопросам правового просвещения населения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Конкурсная работа оформляется на стандартных страницах формата A4 или A5. Объем представленной работы - не более 10 страниц печатного текста.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На последнем листе бумажного экземпляра конкурсной работы должна быть подпись заявителя и дата представления конкурсной работы.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Конкурсные работы в электронном виде представляются в формате *.pdf или *.jpg.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Информационный буклет (евробуклет), брошюра может быть разработан участником Конкурса при помощи специального программного обеспечения.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3.5.2. Информационный видеоролик по вопросам правового просвещения населения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Формат предоставления файла - mpeg4.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Разрешение не более 1920 x 1080 p.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Физический размер файла не более 300 Мб.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Длительность не более 40 секунд.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3.5.3. Информационный день по вопросам правового просвещения населения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Конкурсная работа представляется в виде работы, которая включает в себя сценарий проведения информационного дня и лекционный материал с обязательным наличием презентации этого материала.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Сценарий должен предусматривать вовлечение не менее 15 участников, быть ориентирован на правовое просвещение и правовое информирование участников информационного дня.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сценарии необходимо отразить: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основная цель и задачи информационного дня;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название (тематика) информационного дня;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целевая аудитория;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 ход (структура) информационного дня.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3.6. Участник Конкурса имеет право одновременно принимать участие в нескольких номинациях. В одной номинации допустимо участие с одной конкурсной работой. При участии в нескольких номинациях заявка представляется соответственно отдельно по каждой номинации. В случае если участником Конкурса в одной номинации представлено несколько конкурсных работ, то оценке подлежит конкурсная работа, представленная с более поздней датой в установленный срок.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3.7. Не принимаются к участию в Конкурсе: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конкурсные работы, носящие предвыборный, коммерческий характер;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конкурсные работы, носящие анонимный характер.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Конкурсные работы не должны содержать: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текст, сюжеты, действия сценических лиц и персонажей, противоречащие законодательству Российской Федерации, в том числе нормам Гражданского </w:t>
      </w:r>
      <w:hyperlink r:id="rId10" w:tgtFrame="&quot;Гражданский кодекс Российской Федерации (часть первая)">
        <w:r>
          <w:rPr>
            <w:color w:val="0000FF"/>
            <w:sz w:val="24"/>
          </w:rPr>
          <w:t>кодекса</w:t>
        </w:r>
      </w:hyperlink>
      <w:r>
        <w:rPr>
          <w:sz w:val="24"/>
        </w:rPr>
        <w:t xml:space="preserve"> Российской Федерации, Федерального </w:t>
      </w:r>
      <w:hyperlink r:id="rId11" w:tgtFrame="Федеральный закон от 29.12.2010 N 436-ФЗ (ред. от 30.11.2024) О защите детей от информации, причиняющей вред их здоровью и развитию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от 29 декабря 2010 года N 436-ФЗ "О защите детей от информации, причиняющей вред их здоровью и развитию", Федерального </w:t>
      </w:r>
      <w:hyperlink r:id="rId12" w:tgtFrame="Федеральный закон от 13.03.2006 N 38-ФЗ (ред. от 26.12.2024) О рекламе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от 13 марта 2006 года N 38-ФЗ "О рекламе";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информацию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пропаганду экстремистской и террористической направленности, публичное оправдание терроризма;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несоблюдения данных условий конкурсная работа не допускается к участию в Конкурсе.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3.8. Участник Конкурса предоставляет департаменту на безвозмездной основе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рекламы. Департамент вправе использовать конкурсные работы в следующих формах (включая, но не ограничиваясь): размещение в средствах массовой информации, на выставках, иных общественных местах, размещение на интернет-платформах, социальных сетях, публичный показ в целях обсуждения аудиториями конкурсных работ, в том числе в образовательных организациях, библиотеках, тематических клубах и других, а также вносить в них изменения, размещать комментарии, пояснения к ним.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Участник Конкурса разрешает департаменту использовать конкурсные работы без указания имен их авторов - участников Конкурса.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3.9. Расходы, связанные с участием в Конкурсе (почтовые, транспортные и прочие), оплачиваются участниками Конкурса самостоятельно.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3.10. Ответственность за несоблюдение авторских прав третьих лиц несут участники Конкурса, представившие конкурсные работы.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3.11. Для проведения Конкурса образуется конкурсная комиссия.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Комиссия в течение 10 рабочих дней после дня окончания приема документов рассматривает их на предмет соответствия требованиям настоящего Положения, подводит итоги I этапа Конкурса, принимая решение о допуске либо об отказе в допуске участников к следующему этапу Конкурса. Итоги I этапа Конкурса оформляются протоколом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 отказе в допуске к участию во II этапе Конкурса участник Конкурса письменно уведомляется в течение 5-ти рабочих дней со дня принятия решения Комиссией.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Основанием для отказа в допуске к участию в Конкурсе является: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направление заявки и конкурсных работ с нарушением срока их представления;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не полный комплект документов на участие в Конкурсе;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несоответствие заявки требованиям настоящего Положения.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3.12. Участник Конкурса имеет право отозвать заявку на участие в Конкурсе, сообщив об этом письменно в департамент.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3.13. В срок не позднее 5 июня департамент организует оценку представленных на Конкурс конкурсных работ.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2022 году департамент организует оценку представленных на Конкурс конкурсных работ в срок не позднее 10 декабря.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3.14. В оценке конкурсных работ принимают участие все члены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3.15. В течение 10 рабочих дней со дня получения конкурсных работ для оценки члены Комиссии проводят оценку конкурсных работ в соответствии с критериями, определенными в </w:t>
      </w:r>
      <w:hyperlink w:anchor="P352" w:tgtFrame="ЗНАЧЕНИЯ">
        <w:r>
          <w:rPr>
            <w:color w:val="0000FF"/>
            <w:sz w:val="24"/>
          </w:rPr>
          <w:t>приложении 3</w:t>
        </w:r>
      </w:hyperlink>
      <w:r>
        <w:rPr>
          <w:sz w:val="24"/>
        </w:rPr>
        <w:t xml:space="preserve"> к настоящему Положению. По каждому критерию член Комиссии присваивает конкурсной работе от 0 до 2 баллов (целым числом).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Оценка производится отдельно в каждой номинации путем заполнения оценочных </w:t>
      </w:r>
      <w:hyperlink w:anchor="P386" w:tgtFrame="ОЦЕНОЧНЫЙ ЛИСТ">
        <w:r>
          <w:rPr>
            <w:color w:val="0000FF"/>
            <w:sz w:val="24"/>
          </w:rPr>
          <w:t>листов</w:t>
        </w:r>
      </w:hyperlink>
      <w:r>
        <w:rPr>
          <w:sz w:val="24"/>
        </w:rPr>
        <w:t xml:space="preserve"> по форме согласно приложению 4 к настоящему Положению.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3.16. В течение 10 рабочих дней после получения результатов оценки членами Комиссии конкурсных работ, департамент: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обеспечивает занесение результатов оценки членами Комиссии каждой конкурсной работы в оценочную </w:t>
      </w:r>
      <w:hyperlink w:anchor="P418" w:tgtFrame="ОЦЕНОЧНАЯ ВЕДОМОСТЬ">
        <w:r>
          <w:rPr>
            <w:color w:val="0000FF"/>
            <w:sz w:val="24"/>
          </w:rPr>
          <w:t>ведомость</w:t>
        </w:r>
      </w:hyperlink>
      <w:r>
        <w:rPr>
          <w:sz w:val="24"/>
        </w:rPr>
        <w:t xml:space="preserve"> по форме согласно приложению 5 к настоящему Положению;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 каждой номинации составляет рейтинг (от максимального к минимальному значению) по результатам оценки конкурсных работ, проведенной членами Комиссии, определяемый как сумма всех баллов присвоенных по каждому критерию;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заседание Комиссии по определению итогов конкурса и предлагает Комиссии одобрить распределение призовых мест Конкурса, исходя из последовательности участников Конкурса в рейтинге по каждой номинации.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3.17. Победителями становятся участники, набравшие наибольшее количество баллов.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Решение о признании победителем Конкурса одного из участников конкурса, получившего равный балл с другими участниками Конкурса, принимается Комиссией путем открытого голосования простым большинством голосов и оформляется протоколом.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Результаты Конкурса оформляются протоколом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3.18. Конкурсные работы не возвращаются и не рецензируются.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3.19. Департамент обеспечивает размещение информации о победителях Конкурса с указанием фамилии, имени и отчества, наименования образовательной организации победителей Конкурса в информационно-телекоммуникационной сети "Интернет" на официальном сайте Правительства Вологодской области, официальном сайте департамента по обеспечению деятельности мировых судей Вологодской области, Официальном интернет-портале правовой информации Вологодской области (при наличии их разрешения на распространение указанных персональных данных в согласии на обработку персональных данных, разрешенных субъектом персональных данных для распространения, в соответствии с требованиями Федерального </w:t>
      </w:r>
      <w:hyperlink r:id="rId13" w:tgtFrame="Федеральный закон от 27.07.2006 N 152-ФЗ (ред. от 08.08.2024) О персональных данных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от 27 июля 2006 года N 152-ФЗ "О персональных данных").</w:t>
      </w:r>
    </w:p>
    <w:p>
      <w:pPr>
        <w:pStyle w:val="ConsPlusNormal"/>
        <w:spacing w:before="240" w:after="0"/>
        <w:ind w:firstLine="540"/>
        <w:jc w:val="both"/>
        <w:rPr/>
      </w:pPr>
      <w:hyperlink w:anchor="P450" w:tgtFrame="СОГЛАСИЕ &lt;3&gt;">
        <w:r>
          <w:rPr>
            <w:color w:val="0000FF"/>
            <w:sz w:val="24"/>
          </w:rPr>
          <w:t>Согласие</w:t>
        </w:r>
      </w:hyperlink>
      <w:r>
        <w:rPr>
          <w:sz w:val="24"/>
        </w:rPr>
        <w:t xml:space="preserve"> победителей Конкурса на обработку персональных данных, разрешенных субъектом персональных данных для распространения, оформляется отдельно по форме согласно приложению 6 к настоящему Положению и должно соответствовать требованиям к содержанию согласия на обработку персональных данных, разрешенных субъектом персональных данных для распространения, установленных уполномоченным органом по защите прав субъектов персональных данных.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3.20. Исключен. - </w:t>
      </w:r>
      <w:hyperlink r:id="rId14" w:tgtFrame="Постановление Правительства Вологодской области от 13.02.2023 N 193 О внесении изменений в постановление Правительства области от 19 сентября 2022 года N 1172">
        <w:r>
          <w:rPr>
            <w:color w:val="0000FF"/>
            <w:sz w:val="24"/>
          </w:rPr>
          <w:t>Постановление</w:t>
        </w:r>
      </w:hyperlink>
      <w:r>
        <w:rPr>
          <w:sz w:val="24"/>
        </w:rPr>
        <w:t xml:space="preserve"> Правительства Вологодской области от 13.02.2023 N 193.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4. Порядок формирования Комиссии и ее полномочия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4.1. Комиссия осуществляет свою деятельность в соответствии с настоящим Положением.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4.2. Комиссия для решения возложенных на нее задач осуществляет следующие функции: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рассматривает заявки (документы) участников Конкурса;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дает всестороннюю и объективную оценку конкурсным работам участников Конкурса по установленным критериям;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подводит итоги I и II этапа Конкурса и принимает решение о признании победителями.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4.3. В состав Комиссии входят: председатель Комиссии, заместители председателя Комиссии, секретарь Комиссии, члены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Председателем Комиссии, заместителями председателя, секретарем Комиссии являются председатель, заместители председателя и секретарь Координационного совета по вопросам оказания бесплатной юридической помощи на территории области соответственно.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качестве членов Комиссии выступают члены Координационного совета по вопросам оказания бесплатной юридической помощи на территории области, за исключением представителей образовательных организаций.</w:t>
      </w:r>
    </w:p>
    <w:p>
      <w:pPr>
        <w:pStyle w:val="ConsPlusNormal"/>
        <w:spacing w:before="240" w:after="0"/>
        <w:ind w:firstLine="540"/>
        <w:jc w:val="both"/>
        <w:rPr/>
      </w:pPr>
      <w:hyperlink r:id="rId15" w:tgtFrame="Постановление Губернатора Вологодской области от 10.06.2014 N 197 (ред. от 15.11.2024) О создании Координационного совета по вопросам оказания бесплатной юридической помощи на территории Вологодской области">
        <w:r>
          <w:rPr>
            <w:color w:val="0000FF"/>
            <w:sz w:val="24"/>
          </w:rPr>
          <w:t>Состав</w:t>
        </w:r>
      </w:hyperlink>
      <w:r>
        <w:rPr>
          <w:sz w:val="24"/>
        </w:rPr>
        <w:t xml:space="preserve"> Координационного совета по вопросам оказания бесплатной юридической помощи на территории области утвержден постановлением Губернатора области от 10 июня 2014 года N 197 "О создании Координационного совета по вопросам оказания бесплатной юридической помощи на территории Вологодской области".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4.4. Председатель Комиссии: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руководит Комиссией и председательствует на ее заседаниях;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и координирует работу Комиссии;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решение о проведении заседаний Комиссии;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формирует повестку заседаний Комиссии;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оценочных процедурах Конкурса.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отсутствия председателя Комиссии его обязанности исполняет заместитель председателя Комиссии по указанию председателя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Заседание Комиссии считается правомочным при участии в нем не менее двух третей от общего числа членов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Решения Комиссии принимаются открытым голосованием простым большинством голосов присутствующих на заседании.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равенства голосов при подсчете итогов голосования решающим является голос председательствующего.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4.5. Секретарь Комиссии: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уведомляет о заседаниях Комиссии членов Комиссии;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подготовку материалов к заседаниям Комиссии;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ведет и оформляет протоколы заседаний Комиссии, в которых фиксирует ее решения и результаты голосования, выписки из протоколов заседаний Комиссии;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хранение протоколов заседаний Комиссии, документов участников Конкурса, представленных на Конкурс, и иных материалов;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не участвует в оценочных процедурах.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4.6. Заседание Комиссии проводится при наличии не менее двух участников Конкурса по каждой из номинаций.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если по соответствующей номинации заявился один участник, либо не заявилось ни одного участника, Комиссия принимает решение о признании конкурса несостоявшимся в данной номинации.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4.7. Решение Комиссии оформляется протоколом, который подписывается председательствующим на заседании Комиссии и членами Комиссии, принявшими участие в заседании.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4.8. Организационное обеспечение деятельности Комиссии осуществляется департаментом.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5. Награждение победителей Конкурса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r>
        <w:rPr>
          <w:sz w:val="24"/>
        </w:rPr>
        <w:t xml:space="preserve">(введен </w:t>
      </w:r>
      <w:hyperlink r:id="rId16" w:tgtFrame="Постановление Правительства Вологодской области от 13.02.2023 N 193 О внесении изменений в постановление Правительства области от 19 сентября 2022 года N 1172">
        <w:r>
          <w:rPr>
            <w:color w:val="0000FF"/>
            <w:sz w:val="24"/>
          </w:rPr>
          <w:t>постановлением</w:t>
        </w:r>
      </w:hyperlink>
      <w:r>
        <w:rPr>
          <w:sz w:val="24"/>
        </w:rPr>
        <w:t xml:space="preserve"> Правительства Вологодской области</w:t>
      </w:r>
    </w:p>
    <w:p>
      <w:pPr>
        <w:pStyle w:val="ConsPlusNormal"/>
        <w:jc w:val="center"/>
        <w:rPr/>
      </w:pPr>
      <w:r>
        <w:rPr>
          <w:sz w:val="24"/>
        </w:rPr>
        <w:t>от 13.02.2023 N 193)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5.1. Победители Конкурса в соответствующих номинациях награждаются: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 1 место - денежной премией в размере 20000 рублей и Дипломом I степени;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 2 место - денежной премией в размере 15000 рублей и Дипломом II степени;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 3 место - денежной премией в размере 10000 рублей и Дипломом III степени.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Все участники Конкурса получают дипломы участника Конкурса.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Форма диплома участника Конкурса утверждается приказом департамента.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 дате и времени проведения награждения победителей Конкурса департамент извещает участников Конкурса по телефону, указанному в заявке, а также путем направления уведомления на адрес электронной почты, указанной в заявке.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Абзац утратил силу с 01.01.2025. - </w:t>
      </w:r>
      <w:hyperlink r:id="rId17" w:tgtFrame="Постановление Правительства Вологодской области от 10.10.2024 N 1199 О внесении изменений в постановление Правительства области от 19 сентября 2022 года N 1172">
        <w:r>
          <w:rPr>
            <w:color w:val="0000FF"/>
            <w:sz w:val="24"/>
          </w:rPr>
          <w:t>Постановление</w:t>
        </w:r>
      </w:hyperlink>
      <w:r>
        <w:rPr>
          <w:sz w:val="24"/>
        </w:rPr>
        <w:t xml:space="preserve"> Правительства Вологодской области от 10.10.2024 N 1199.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5.2. В целях обеспечения перечисления денежных премий победители Конкурса в течение 5 рабочих дней со дня размещения информации о результатах Конкурса представляют в департамент информацию о банковских реквизитах.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если победителем Конкурса является авторский коллектив, денежная премия распределяется между авторами в равных долях.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Для перечисления премии департамент в течение 10 рабочих дней со дня принятия решения и подписания протокола о результатах Конкурса о признании победителями Конкурса направляет в ГКУ ВО "Областное казначейство" информацию о победителях Конкурса.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Перечисление денежных премий победителям Конкурса осуществляется ГКУ ВО "Областное казначейство" за счет средств областного бюджета в соответствии с утвержденными лимитами бюджетных обязательств и предельными объемами финансирования с лицевого счета, открытого департаменту, на счета победителей Конкурса, открытые в кредитных организациях на территории Российской Федерации, в срок не позднее 5 рабочих дней со дня получения информации о победителях Конкурса.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6. Финансирование Конкурса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r>
        <w:rPr>
          <w:sz w:val="24"/>
        </w:rPr>
        <w:t xml:space="preserve">(в ред. </w:t>
      </w:r>
      <w:hyperlink r:id="rId18" w:tgtFrame="Постановление Правительства Вологодской области от 10.10.2024 N 1199 О внесении изменений в постановление Правительства области от 19 сентября 2022 года N 1172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</w:t>
      </w:r>
    </w:p>
    <w:p>
      <w:pPr>
        <w:pStyle w:val="ConsPlusNormal"/>
        <w:jc w:val="center"/>
        <w:rPr/>
      </w:pPr>
      <w:r>
        <w:rPr>
          <w:sz w:val="24"/>
        </w:rPr>
        <w:t>от 10.10.2024 N 1199)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Финансирование Конкурса осуществляется за счет средств областного бюджета, предусмотренных в рамках реализации государственной </w:t>
      </w:r>
      <w:hyperlink r:id="rId19" w:tgtFrame="Постановление Правительства Вологодской области от 07.10.2019 N 939 (ред. от 24.02.2025) О государственной программе Совершенствование государственного управления в Вологодской области">
        <w:r>
          <w:rPr>
            <w:color w:val="0000FF"/>
            <w:sz w:val="24"/>
          </w:rPr>
          <w:t>программы</w:t>
        </w:r>
      </w:hyperlink>
      <w:r>
        <w:rPr>
          <w:sz w:val="24"/>
        </w:rPr>
        <w:t xml:space="preserve"> "Совершенствование государственного управления в Вологодской области", утвержденной постановлением Правительства области от 7 октября 2019 года N 939.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Приложение 1</w:t>
      </w:r>
    </w:p>
    <w:p>
      <w:pPr>
        <w:pStyle w:val="ConsPlusNormal"/>
        <w:jc w:val="right"/>
        <w:rPr/>
      </w:pPr>
      <w:r>
        <w:rPr>
          <w:sz w:val="24"/>
        </w:rPr>
        <w:t>к Положению</w:t>
      </w:r>
    </w:p>
    <w:p>
      <w:pPr>
        <w:pStyle w:val="ConsPlusNormal"/>
        <w:jc w:val="both"/>
        <w:rPr/>
      </w:pPr>
      <w:r>
        <w:rPr/>
      </w:r>
      <w:bookmarkStart w:id="5" w:name="P205"/>
      <w:bookmarkStart w:id="6" w:name="P205"/>
      <w:bookmarkEnd w:id="6"/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134"/>
        <w:gridCol w:w="1645"/>
        <w:gridCol w:w="599"/>
        <w:gridCol w:w="3086"/>
        <w:gridCol w:w="340"/>
        <w:gridCol w:w="1700"/>
      </w:tblGrid>
      <w:tr>
        <w:trPr/>
        <w:tc>
          <w:tcPr>
            <w:tcW w:w="9070" w:type="dxa"/>
            <w:gridSpan w:val="7"/>
            <w:tcBorders/>
          </w:tcPr>
          <w:p>
            <w:pPr>
              <w:pStyle w:val="ConsPlusNormal"/>
              <w:widowControl w:val="false"/>
              <w:jc w:val="center"/>
              <w:rPr/>
            </w:pPr>
            <w:bookmarkStart w:id="7" w:name="P205"/>
            <w:bookmarkEnd w:id="7"/>
            <w:r>
              <w:rPr>
                <w:sz w:val="24"/>
              </w:rPr>
              <w:t>ЗАЯВКА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на участие в ежегодном областном конкурсе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студенческих работ по правовому информированию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и правовому просвещению населения</w:t>
            </w:r>
          </w:p>
        </w:tc>
      </w:tr>
      <w:tr>
        <w:trPr/>
        <w:tc>
          <w:tcPr>
            <w:tcW w:w="1700" w:type="dxa"/>
            <w:gridSpan w:val="2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в номинации:</w:t>
            </w:r>
          </w:p>
        </w:tc>
        <w:tc>
          <w:tcPr>
            <w:tcW w:w="4025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gridSpan w:val="2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(наименование номинации)</w:t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7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  <w:gridSpan w:val="3"/>
            <w:vMerge w:val="restart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Участник(-и) конкурса:</w:t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(Ф.И.О. автора или нескольких авторов)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(Ф.И.О. автора или нескольких авторов)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(Ф.И.О. автора или нескольких авторов)</w:t>
            </w:r>
          </w:p>
        </w:tc>
      </w:tr>
      <w:tr>
        <w:trPr/>
        <w:tc>
          <w:tcPr>
            <w:tcW w:w="566" w:type="dxa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2.</w:t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 xml:space="preserve">Данные об участнике </w:t>
            </w:r>
            <w:hyperlink w:anchor="P287" w:tgtFrame="&lt;1&gt; Заполняется в отношении каждого автора, если работа выполнена несколькими авторами.">
              <w:r>
                <w:rPr>
                  <w:color w:val="0000FF"/>
                  <w:sz w:val="24"/>
                </w:rPr>
                <w:t>&lt;1&gt;</w:t>
              </w:r>
            </w:hyperlink>
            <w:r>
              <w:rPr>
                <w:sz w:val="24"/>
              </w:rPr>
              <w:t>:</w:t>
            </w:r>
          </w:p>
        </w:tc>
        <w:tc>
          <w:tcPr>
            <w:tcW w:w="5126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Место проживания участника:</w:t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(название города/населенного пункта)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Дата рождения:</w:t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Наименование образовательной организации:</w:t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Телефон участника Конкурса: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e-mail:</w:t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3.</w:t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Информация о конкурсной работе: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Название конкурсной работы:</w:t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Краткая аннотация: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(описание ключевой идеи)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(описание ключевой идеи)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(описание ключевой идеи)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(описание ключевой идеи)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(описание ключевой идеи)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(описание ключевой идеи)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(описание ключевой идеи)</w:t>
            </w:r>
          </w:p>
        </w:tc>
      </w:tr>
      <w:tr>
        <w:trPr/>
        <w:tc>
          <w:tcPr>
            <w:tcW w:w="566" w:type="dxa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504" w:type="dxa"/>
            <w:gridSpan w:val="6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Я (мы), участник(-и) конкурса,</w:t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(Ф.И.О. автора или нескольких авторов)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78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504" w:type="dxa"/>
            <w:gridSpan w:val="6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- принимаю(ем) ответственность за точность указанной выше информации;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504" w:type="dxa"/>
            <w:gridSpan w:val="6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- с правилами положения конкурса ознакомлен(-ы) и согласен(-ы).</w:t>
            </w:r>
          </w:p>
        </w:tc>
      </w:tr>
      <w:tr>
        <w:trPr/>
        <w:tc>
          <w:tcPr>
            <w:tcW w:w="9070" w:type="dxa"/>
            <w:gridSpan w:val="7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30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Дата подачи заявки</w:t>
            </w:r>
          </w:p>
        </w:tc>
        <w:tc>
          <w:tcPr>
            <w:tcW w:w="2040" w:type="dxa"/>
            <w:gridSpan w:val="2"/>
            <w:tcBorders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Подписи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--------------------------------</w:t>
      </w:r>
      <w:bookmarkStart w:id="8" w:name="P287"/>
    </w:p>
    <w:p>
      <w:pPr>
        <w:pStyle w:val="ConsPlusNormal"/>
        <w:spacing w:before="240" w:after="0"/>
        <w:ind w:firstLine="540"/>
        <w:jc w:val="both"/>
        <w:rPr/>
      </w:pPr>
      <w:bookmarkEnd w:id="8"/>
      <w:r>
        <w:rPr>
          <w:sz w:val="24"/>
        </w:rPr>
        <w:t>&lt;1&gt; Заполняется в отношении каждого автора, если работа выполнена несколькими авторами.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Приложение 2</w:t>
      </w:r>
    </w:p>
    <w:p>
      <w:pPr>
        <w:pStyle w:val="ConsPlusNormal"/>
        <w:jc w:val="right"/>
        <w:rPr/>
      </w:pPr>
      <w:r>
        <w:rPr>
          <w:sz w:val="24"/>
        </w:rPr>
        <w:t>к Положению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(в ред. </w:t>
            </w:r>
            <w:hyperlink r:id="rId20" w:tgtFrame="Постановление Правительства Вологодской области от 13.02.2023 N 193 О внесении изменений в постановление Правительства области от 19 сентября 2022 года N 1172">
              <w:r>
                <w:rPr>
                  <w:color w:val="0000FF"/>
                  <w:sz w:val="24"/>
                </w:rPr>
                <w:t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13.02.2023 N 193)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  <w:bookmarkStart w:id="9" w:name="P299"/>
      <w:bookmarkStart w:id="10" w:name="P299"/>
      <w:bookmarkEnd w:id="10"/>
    </w:p>
    <w:tbl>
      <w:tblPr>
        <w:tblW w:w="904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9"/>
        <w:gridCol w:w="1021"/>
        <w:gridCol w:w="339"/>
        <w:gridCol w:w="1078"/>
        <w:gridCol w:w="339"/>
        <w:gridCol w:w="340"/>
        <w:gridCol w:w="794"/>
        <w:gridCol w:w="340"/>
        <w:gridCol w:w="341"/>
        <w:gridCol w:w="1304"/>
        <w:gridCol w:w="2097"/>
        <w:gridCol w:w="376"/>
      </w:tblGrid>
      <w:tr>
        <w:trPr/>
        <w:tc>
          <w:tcPr>
            <w:tcW w:w="9048" w:type="dxa"/>
            <w:gridSpan w:val="12"/>
            <w:tcBorders/>
          </w:tcPr>
          <w:p>
            <w:pPr>
              <w:pStyle w:val="ConsPlusNormal"/>
              <w:widowControl w:val="false"/>
              <w:jc w:val="center"/>
              <w:rPr/>
            </w:pPr>
            <w:bookmarkStart w:id="11" w:name="P299"/>
            <w:bookmarkEnd w:id="11"/>
            <w:r>
              <w:rPr>
                <w:sz w:val="24"/>
              </w:rPr>
              <w:t xml:space="preserve">СОГЛАСИЕ </w:t>
            </w:r>
            <w:hyperlink w:anchor="P343" w:tgtFrame="&lt;1&gt; Заполняется собственноручно каждым автором конкурсной работы.">
              <w:r>
                <w:rPr>
                  <w:color w:val="0000FF"/>
                  <w:sz w:val="24"/>
                </w:rPr>
                <w:t>&lt;1&gt;</w:t>
              </w:r>
            </w:hyperlink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на обработку персональных данных лиц, участников ежегодного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областного конкурса студенческих работ по правовому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информированию и правовому просвещению населения</w:t>
            </w:r>
          </w:p>
        </w:tc>
      </w:tr>
      <w:tr>
        <w:trPr/>
        <w:tc>
          <w:tcPr>
            <w:tcW w:w="9048" w:type="dxa"/>
            <w:gridSpan w:val="12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Я,</w:t>
            </w:r>
          </w:p>
        </w:tc>
        <w:tc>
          <w:tcPr>
            <w:tcW w:w="7993" w:type="dxa"/>
            <w:gridSpan w:val="10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76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7993" w:type="dxa"/>
            <w:gridSpan w:val="10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(фамилия, имя, отчество)</w:t>
            </w:r>
          </w:p>
        </w:tc>
        <w:tc>
          <w:tcPr>
            <w:tcW w:w="376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gridSpan w:val="2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паспорт: серия</w:t>
            </w:r>
          </w:p>
        </w:tc>
        <w:tc>
          <w:tcPr>
            <w:tcW w:w="2096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794" w:type="dxa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номер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097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кем и когда выдан</w:t>
            </w:r>
          </w:p>
        </w:tc>
        <w:tc>
          <w:tcPr>
            <w:tcW w:w="376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72" w:type="dxa"/>
            <w:gridSpan w:val="11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76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3456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проживающий(ая) по адресу:</w:t>
            </w:r>
          </w:p>
        </w:tc>
        <w:tc>
          <w:tcPr>
            <w:tcW w:w="521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76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72" w:type="dxa"/>
            <w:gridSpan w:val="11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76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9048" w:type="dxa"/>
            <w:gridSpan w:val="12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настоящим даю согласие департаменту по обеспечению деятельности мировых судей Вологодской области, находящемуся по адресу: 160000, г. Вологда, ул. Козленская, д. 8, на обработку моих персональных данных: фамилия, имя, отчество; дата и место рождения; сведения о получаемом образовании (сведения, содержащиеся в справке о прохождении обучения в образовательной организации); номер контактного телефона; адрес электронной почты, номер ИНН, номер СНИЛС, банковские реквизиты, паспортные данные.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Согласие на обработку персональных данных предоставлено с целью участия в Конкурсе.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Настоящее согласие предоставляется на осуществление следующих действий в отношении моих персональных данных, совершаемых с использованием средств автоматизации или без использования таких средств, включая: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- сбор, запись, систематизация, накопление, передача (доступ, предоставление) на рассмотрение конкурсной комиссии, уточнение (обновление, изменение), использование, хранение и уничтожение персональных данных;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- передачу указанных персональных данных в ГКУ ВО "Областное казначейство", находящемуся по адресу: г. Вологда, ул. Лермонтова, д. 19А, для осуществления выплат.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Настоящее согласие действует с даты его подписания и на период проведения Конкурса, а также дальнейшего хранения моих персональных данных в департаменте по обеспечению деятельности мировых судей Вологодской области вместе с документами по конкурсу в течение срока, установленного действующим законодательством, до их уничтожения.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Настоящее согласие может быть отозвано по письменному заявлению в произвольной форме.</w:t>
            </w:r>
          </w:p>
        </w:tc>
      </w:tr>
      <w:tr>
        <w:trPr/>
        <w:tc>
          <w:tcPr>
            <w:tcW w:w="2039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Номер телефона:</w:t>
            </w:r>
          </w:p>
        </w:tc>
        <w:tc>
          <w:tcPr>
            <w:tcW w:w="7009" w:type="dxa"/>
            <w:gridSpan w:val="9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7" w:type="dxa"/>
            <w:gridSpan w:val="4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Адрес электронной почты:</w:t>
            </w:r>
          </w:p>
        </w:tc>
        <w:tc>
          <w:tcPr>
            <w:tcW w:w="593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7" w:type="dxa"/>
            <w:gridSpan w:val="4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"__"____________ 20__ г.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7" w:type="dxa"/>
            <w:gridSpan w:val="4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(подпись)</w:t>
            </w:r>
          </w:p>
        </w:tc>
        <w:tc>
          <w:tcPr>
            <w:tcW w:w="341" w:type="dxa"/>
            <w:vMerge w:val="continue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(Ф.И.О.)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--------------------------------</w:t>
      </w:r>
      <w:bookmarkStart w:id="12" w:name="P343"/>
    </w:p>
    <w:p>
      <w:pPr>
        <w:pStyle w:val="ConsPlusNormal"/>
        <w:spacing w:before="240" w:after="0"/>
        <w:ind w:firstLine="540"/>
        <w:jc w:val="both"/>
        <w:rPr/>
      </w:pPr>
      <w:bookmarkEnd w:id="12"/>
      <w:r>
        <w:rPr>
          <w:sz w:val="24"/>
        </w:rPr>
        <w:t>&lt;1&gt; Заполняется собственноручно каждым автором конкурсной работы.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jc w:val="both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Приложение 3</w:t>
      </w:r>
    </w:p>
    <w:p>
      <w:pPr>
        <w:pStyle w:val="ConsPlusNormal"/>
        <w:jc w:val="right"/>
        <w:rPr/>
      </w:pPr>
      <w:r>
        <w:rPr>
          <w:sz w:val="24"/>
        </w:rPr>
        <w:t>к Положению</w:t>
      </w:r>
    </w:p>
    <w:p>
      <w:pPr>
        <w:pStyle w:val="ConsPlusNormal"/>
        <w:jc w:val="both"/>
        <w:rPr/>
      </w:pPr>
      <w:r>
        <w:rPr/>
      </w:r>
      <w:bookmarkStart w:id="13" w:name="P352"/>
      <w:bookmarkStart w:id="14" w:name="P352"/>
      <w:bookmarkEnd w:id="14"/>
    </w:p>
    <w:p>
      <w:pPr>
        <w:pStyle w:val="ConsPlusTitle"/>
        <w:jc w:val="center"/>
        <w:rPr/>
      </w:pPr>
      <w:bookmarkStart w:id="15" w:name="P352"/>
      <w:bookmarkEnd w:id="15"/>
      <w:r>
        <w:rPr>
          <w:sz w:val="24"/>
        </w:rPr>
        <w:t>ЗНАЧЕНИЯ</w:t>
      </w:r>
    </w:p>
    <w:p>
      <w:pPr>
        <w:pStyle w:val="ConsPlusTitle"/>
        <w:jc w:val="center"/>
        <w:rPr/>
      </w:pPr>
      <w:r>
        <w:rPr>
          <w:sz w:val="24"/>
        </w:rPr>
        <w:t>КРИТЕРИЕВ ОЦЕНКИ КОНКУРСНЫХ РАБОТ</w:t>
      </w:r>
    </w:p>
    <w:p>
      <w:pPr>
        <w:pStyle w:val="ConsPlusTitle"/>
        <w:jc w:val="center"/>
        <w:rPr>
          <w:sz w:val="24"/>
        </w:rPr>
      </w:pPr>
      <w:r>
        <w:rPr/>
      </w:r>
    </w:p>
    <w:tbl>
      <w:tblPr>
        <w:tblW w:w="13607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4252"/>
        <w:gridCol w:w="6521"/>
      </w:tblGrid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Наименование критерия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Комментарий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Значение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Соответствие конкурсной работы заявленной тематике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Оценивается соответствие заявленной тематике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"2 балла", если конкурсная работа в полном объеме соответствует заявленной тематике;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"1 балл", если конкурсная работа частично соответствует заявленной тематике;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"0 баллов", если конкурсная работа не соответствует заявленной тематике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Глубина раскрытия содержания заявленной тематики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Оценивается раскрытие темы конкурсной работы, анализ информации по заявленной тематике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"2 балла", если основная тема конкурсной работы раскрыта исчерпывающе, сделан полноценный анализ информации по заявленной тематике;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"1 балл", если основная тема конкурсной работы раскрыта кратко (фрагментарно), сделан частичный анализ информации по заявленной тематике;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"0 баллов", если основная тема конкурсной работы не раскрыта, нет анализа информации по заявленной тематике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Качество исполнения конкурсной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Оценивается качество исполнения (оформления) конкурсной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"2 балла", если конкурсная работа оформлена качественно, понятно и наглядно;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"1 балл", если к оформлению конкурсной работы имеются отдельные, но несущественные замечания;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"0 баллов", если конкурсная работа оформлена не качественно, ненаглядно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Практическая значимость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Оценивается актуальность темы конкурсной работы, возможность практического использования конкурсной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"2 балла", если конкурсная работа выполнена на актуальную тематику и может быть использована на практике;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"1 балл", если конкурсная работа выполнена на актуальную тематику, но ее практическое использование затруднительно;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"0 баллов", если практическое применение конкурсной работы невозможно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Приложение 4</w:t>
      </w:r>
    </w:p>
    <w:p>
      <w:pPr>
        <w:pStyle w:val="ConsPlusNormal"/>
        <w:jc w:val="right"/>
        <w:rPr/>
      </w:pPr>
      <w:r>
        <w:rPr>
          <w:sz w:val="24"/>
        </w:rPr>
        <w:t>к Положению</w:t>
      </w:r>
    </w:p>
    <w:p>
      <w:pPr>
        <w:pStyle w:val="ConsPlusNormal"/>
        <w:jc w:val="both"/>
        <w:rPr/>
      </w:pPr>
      <w:r>
        <w:rPr/>
      </w:r>
      <w:bookmarkStart w:id="16" w:name="P386"/>
      <w:bookmarkStart w:id="17" w:name="P386"/>
      <w:bookmarkEnd w:id="17"/>
    </w:p>
    <w:p>
      <w:pPr>
        <w:pStyle w:val="ConsPlusNormal"/>
        <w:jc w:val="center"/>
        <w:rPr/>
      </w:pPr>
      <w:bookmarkStart w:id="18" w:name="P386"/>
      <w:bookmarkEnd w:id="18"/>
      <w:r>
        <w:rPr>
          <w:sz w:val="24"/>
        </w:rPr>
        <w:t>ОЦЕНОЧНЫЙ ЛИСТ</w:t>
      </w:r>
    </w:p>
    <w:p>
      <w:pPr>
        <w:pStyle w:val="ConsPlusNormal"/>
        <w:jc w:val="center"/>
        <w:rPr/>
      </w:pPr>
      <w:r>
        <w:rPr>
          <w:sz w:val="24"/>
        </w:rPr>
        <w:t>КОНКУРСНОЙ РАБОТЫ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sz w:val="24"/>
        </w:rPr>
        <w:t>(Ф.И.О. члена Комиссии)</w:t>
      </w:r>
    </w:p>
    <w:p>
      <w:pPr>
        <w:pStyle w:val="ConsPlusNormal"/>
        <w:jc w:val="both"/>
        <w:rPr/>
      </w:pPr>
      <w:r>
        <w:rPr/>
      </w:r>
    </w:p>
    <w:tbl>
      <w:tblPr>
        <w:tblW w:w="12859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964"/>
        <w:gridCol w:w="2086"/>
        <w:gridCol w:w="2948"/>
        <w:gridCol w:w="2438"/>
        <w:gridCol w:w="2211"/>
        <w:gridCol w:w="1644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п/п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Ф.И.О.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Тема конкурсной работы</w:t>
            </w:r>
          </w:p>
        </w:tc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Количество баллов по критериям оценки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Соответствие конкурсной работы заявленной тематике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Глубина раскрытия содержания заявленной тематики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Качество исполнения конкурсной работы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Практическая значимость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tbl>
      <w:tblPr>
        <w:tblW w:w="904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33"/>
        <w:gridCol w:w="2408"/>
      </w:tblGrid>
      <w:tr>
        <w:trPr/>
        <w:tc>
          <w:tcPr>
            <w:tcW w:w="6633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Дата:</w:t>
            </w:r>
          </w:p>
        </w:tc>
        <w:tc>
          <w:tcPr>
            <w:tcW w:w="2408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Подпись:</w:t>
            </w:r>
          </w:p>
        </w:tc>
      </w:tr>
    </w:tbl>
    <w:p>
      <w:pPr>
        <w:sectPr>
          <w:footerReference w:type="default" r:id="rId21"/>
          <w:footerReference w:type="first" r:id="rId22"/>
          <w:type w:val="nextPage"/>
          <w:pgSz w:orient="landscape" w:w="16838" w:h="11906"/>
          <w:pgMar w:left="1440" w:right="1440" w:gutter="0" w:header="0" w:top="0" w:footer="0" w:bottom="566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sectPr>
          <w:footerReference w:type="default" r:id="rId23"/>
          <w:footerReference w:type="first" r:id="rId24"/>
          <w:type w:val="nextPage"/>
          <w:pgSz w:w="11906" w:h="16838"/>
          <w:pgMar w:left="1133" w:right="566" w:gutter="0" w:header="0" w:top="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Приложение 5</w:t>
      </w:r>
    </w:p>
    <w:p>
      <w:pPr>
        <w:pStyle w:val="ConsPlusNormal"/>
        <w:jc w:val="right"/>
        <w:rPr/>
      </w:pPr>
      <w:r>
        <w:rPr>
          <w:sz w:val="24"/>
        </w:rPr>
        <w:t>к Положению</w:t>
      </w:r>
    </w:p>
    <w:p>
      <w:pPr>
        <w:pStyle w:val="ConsPlusNormal"/>
        <w:jc w:val="both"/>
        <w:rPr/>
      </w:pPr>
      <w:r>
        <w:rPr/>
      </w:r>
      <w:bookmarkStart w:id="19" w:name="P418"/>
      <w:bookmarkStart w:id="20" w:name="P418"/>
      <w:bookmarkEnd w:id="20"/>
    </w:p>
    <w:p>
      <w:pPr>
        <w:pStyle w:val="ConsPlusNormal"/>
        <w:jc w:val="center"/>
        <w:rPr/>
      </w:pPr>
      <w:bookmarkStart w:id="21" w:name="P418"/>
      <w:bookmarkEnd w:id="21"/>
      <w:r>
        <w:rPr>
          <w:sz w:val="24"/>
        </w:rPr>
        <w:t>ОЦЕНОЧНАЯ ВЕДОМОСТЬ</w:t>
      </w:r>
    </w:p>
    <w:p>
      <w:pPr>
        <w:pStyle w:val="ConsPlusNormal"/>
        <w:jc w:val="center"/>
        <w:rPr/>
      </w:pPr>
      <w:r>
        <w:rPr>
          <w:sz w:val="24"/>
        </w:rPr>
        <w:t>КОНКУРСНЫХ РАБОТ</w:t>
      </w:r>
    </w:p>
    <w:p>
      <w:pPr>
        <w:pStyle w:val="ConsPlusNormal"/>
        <w:jc w:val="both"/>
        <w:rPr/>
      </w:pPr>
      <w:r>
        <w:rPr/>
      </w:r>
    </w:p>
    <w:tbl>
      <w:tblPr>
        <w:tblW w:w="13606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963"/>
        <w:gridCol w:w="1984"/>
        <w:gridCol w:w="3176"/>
        <w:gridCol w:w="2323"/>
        <w:gridCol w:w="1531"/>
        <w:gridCol w:w="1645"/>
        <w:gridCol w:w="1415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п/п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Ф.И.О.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Тема конкурсной работы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Общее количество баллов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Соответствие конкурсной работы заявленной тематике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Глубина раскрытия содержания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Качество исполнения работы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Практическая значимость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tbl>
      <w:tblPr>
        <w:tblW w:w="904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33"/>
        <w:gridCol w:w="2408"/>
      </w:tblGrid>
      <w:tr>
        <w:trPr/>
        <w:tc>
          <w:tcPr>
            <w:tcW w:w="6633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Дата:</w:t>
            </w:r>
          </w:p>
        </w:tc>
        <w:tc>
          <w:tcPr>
            <w:tcW w:w="2408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Подпись: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</w:t>
      </w:r>
      <w:r>
        <w:rPr>
          <w:sz w:val="24"/>
        </w:rPr>
        <w:t>риложение 6</w:t>
      </w:r>
    </w:p>
    <w:p>
      <w:pPr>
        <w:pStyle w:val="ConsPlusNormal"/>
        <w:jc w:val="right"/>
        <w:rPr/>
      </w:pPr>
      <w:r>
        <w:rPr>
          <w:sz w:val="24"/>
        </w:rPr>
        <w:t>к Положению</w:t>
      </w:r>
    </w:p>
    <w:p>
      <w:pPr>
        <w:pStyle w:val="ConsPlusNormal"/>
        <w:jc w:val="both"/>
        <w:rPr/>
      </w:pPr>
      <w:r>
        <w:rPr/>
      </w:r>
      <w:bookmarkStart w:id="22" w:name="P450"/>
      <w:bookmarkStart w:id="23" w:name="P450"/>
      <w:bookmarkEnd w:id="23"/>
    </w:p>
    <w:tbl>
      <w:tblPr>
        <w:tblW w:w="904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"/>
        <w:gridCol w:w="340"/>
        <w:gridCol w:w="1949"/>
        <w:gridCol w:w="2727"/>
        <w:gridCol w:w="340"/>
        <w:gridCol w:w="3006"/>
        <w:gridCol w:w="339"/>
      </w:tblGrid>
      <w:tr>
        <w:trPr/>
        <w:tc>
          <w:tcPr>
            <w:tcW w:w="9040" w:type="dxa"/>
            <w:gridSpan w:val="7"/>
            <w:tcBorders/>
          </w:tcPr>
          <w:p>
            <w:pPr>
              <w:pStyle w:val="ConsPlusNormal"/>
              <w:widowControl w:val="false"/>
              <w:jc w:val="center"/>
              <w:rPr/>
            </w:pPr>
            <w:bookmarkStart w:id="24" w:name="P450"/>
            <w:bookmarkEnd w:id="24"/>
            <w:r>
              <w:rPr>
                <w:sz w:val="24"/>
              </w:rPr>
              <w:t xml:space="preserve">СОГЛАСИЕ </w:t>
            </w:r>
            <w:hyperlink w:anchor="P457" w:tgtFrame="&lt;3&gt; Заполняется собственноручно каждым автором конкурсной работы.">
              <w:r>
                <w:rPr>
                  <w:color w:val="0000FF"/>
                  <w:sz w:val="24"/>
                </w:rPr>
                <w:t>&lt;3&gt;</w:t>
              </w:r>
            </w:hyperlink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на обработку персональных данных лиц, участников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ежегодного областного конкурса студенческих работ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по правовому информированию и правовому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просвещению населения, для распространения</w:t>
            </w:r>
          </w:p>
          <w:p>
            <w:pPr>
              <w:pStyle w:val="ConsPlusNormal"/>
              <w:widowControl w:val="false"/>
              <w:rPr/>
            </w:pPr>
            <w:r>
              <w:rPr/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--------------------------------</w:t>
            </w:r>
            <w:bookmarkStart w:id="25" w:name="P457"/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bookmarkEnd w:id="25"/>
            <w:r>
              <w:rPr>
                <w:sz w:val="24"/>
              </w:rPr>
              <w:t>&lt;3&gt; Заполняется собственноручно каждым автором конкурсной работы.</w:t>
            </w:r>
          </w:p>
        </w:tc>
      </w:tr>
      <w:tr>
        <w:trPr/>
        <w:tc>
          <w:tcPr>
            <w:tcW w:w="9040" w:type="dxa"/>
            <w:gridSpan w:val="7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9" w:type="dxa"/>
            <w:gridSpan w:val="2"/>
            <w:tcBorders/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Я,</w:t>
            </w:r>
          </w:p>
        </w:tc>
        <w:tc>
          <w:tcPr>
            <w:tcW w:w="8022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679" w:type="dxa"/>
            <w:gridSpan w:val="2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022" w:type="dxa"/>
            <w:gridSpan w:val="4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(фамилия, имя, отчество)</w:t>
            </w:r>
          </w:p>
        </w:tc>
        <w:tc>
          <w:tcPr>
            <w:tcW w:w="339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40" w:type="dxa"/>
            <w:gridSpan w:val="7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 xml:space="preserve">в соответствии со </w:t>
            </w:r>
            <w:hyperlink r:id="rId25" w:tgtFrame="Федеральный закон от 27.07.2006 N 152-ФЗ (ред. от 08.08.2024) О персональных данных">
              <w:r>
                <w:rPr>
                  <w:color w:val="0000FF"/>
                  <w:sz w:val="24"/>
                </w:rPr>
                <w:t>ст. 10.1</w:t>
              </w:r>
            </w:hyperlink>
            <w:r>
              <w:rPr>
                <w:sz w:val="24"/>
              </w:rPr>
              <w:t xml:space="preserve"> Федерального закона от 27 июля 2006 года N 152-ФЗ "О персональных данных", даю согласие департаменту по обеспечению деятельности мировых судей Вологодской области, расположенному по адресу: 160001, г. Вологда, ул. Козленская, д. 8, на обработку персональных данных для распространения в информационно-телекоммуникационной сети "Интернет" на официальном сайте Правительства Вологодской области, официальном сайте департамента по обеспечению деятельности мировых судей Вологодской области, Официальном интернет-портале правовой информации Вологодской области, социальных сетях.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Категории и перечень персональных данных, на обработку которых дается согласие: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персональные данные: фамилия, имя, отчество; наименования образовательной организации победителей Конкурса;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биометрические персональные данные: фотографическое изображение.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Условия и запреты на обработку вышеуказанных персональных данных (</w:t>
            </w:r>
            <w:hyperlink r:id="rId26" w:tgtFrame="Федеральный закон от 27.07.2006 N 152-ФЗ (ред. от 08.08.2024) О персональных данных">
              <w:r>
                <w:rPr>
                  <w:color w:val="0000FF"/>
                  <w:sz w:val="24"/>
                </w:rPr>
                <w:t>ч. 9 ст. 10.1</w:t>
              </w:r>
            </w:hyperlink>
            <w:r>
              <w:rPr>
                <w:sz w:val="24"/>
              </w:rPr>
              <w:t xml:space="preserve"> Федерального закона от 27 июля 2006 года N 152-ФЗ "О персональных данных") (нужное отметить):</w:t>
            </w:r>
          </w:p>
        </w:tc>
      </w:tr>
      <w:tr>
        <w:trPr/>
        <w:tc>
          <w:tcPr>
            <w:tcW w:w="339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61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не устанавливаю</w:t>
            </w:r>
          </w:p>
        </w:tc>
      </w:tr>
      <w:tr>
        <w:trPr/>
        <w:tc>
          <w:tcPr>
            <w:tcW w:w="9040" w:type="dxa"/>
            <w:gridSpan w:val="7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9" w:type="dxa"/>
            <w:vMerge w:val="restart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61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устанавливаю запрет на передачу (кроме предоставления доступа) этих</w:t>
            </w:r>
          </w:p>
        </w:tc>
      </w:tr>
      <w:tr>
        <w:trPr/>
        <w:tc>
          <w:tcPr>
            <w:tcW w:w="339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61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данных оператором неограниченному кругу лиц</w:t>
            </w:r>
          </w:p>
        </w:tc>
      </w:tr>
      <w:tr>
        <w:trPr/>
        <w:tc>
          <w:tcPr>
            <w:tcW w:w="339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61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устанавливаю запрет на обработку (кроме получения доступа) этих данных</w:t>
            </w:r>
          </w:p>
        </w:tc>
      </w:tr>
      <w:tr>
        <w:trPr/>
        <w:tc>
          <w:tcPr>
            <w:tcW w:w="339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61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неограниченным кругом лиц</w:t>
            </w:r>
          </w:p>
        </w:tc>
      </w:tr>
      <w:tr>
        <w:trPr/>
        <w:tc>
          <w:tcPr>
            <w:tcW w:w="339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61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устанавливаю условия обработки (кроме получения доступа) этих данных</w:t>
            </w:r>
          </w:p>
        </w:tc>
      </w:tr>
      <w:tr>
        <w:trPr/>
        <w:tc>
          <w:tcPr>
            <w:tcW w:w="339" w:type="dxa"/>
            <w:vMerge w:val="continue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61" w:type="dxa"/>
            <w:gridSpan w:val="5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неограниченным кругом лиц: _________________________________________.</w:t>
            </w:r>
          </w:p>
        </w:tc>
      </w:tr>
      <w:tr>
        <w:trPr/>
        <w:tc>
          <w:tcPr>
            <w:tcW w:w="9040" w:type="dxa"/>
            <w:gridSpan w:val="7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40" w:type="dxa"/>
            <w:gridSpan w:val="7"/>
            <w:tcBorders/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>
                <w:sz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>
        <w:trPr/>
        <w:tc>
          <w:tcPr>
            <w:tcW w:w="9040" w:type="dxa"/>
            <w:gridSpan w:val="7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28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"__"__________ 20__ г.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28" w:type="dxa"/>
            <w:gridSpan w:val="3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727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(Ф.И.О.)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1133" w:right="566" w:gutter="0" w:header="0" w:top="0" w:footer="0" w:bottom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2"/>
        <w:szCs w:val="2"/>
      </w:rPr>
      <w:t>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8" Type="http://schemas.openxmlformats.org/officeDocument/2006/relationships/hyperlink" Target="./%7B&#1050;&#1086;&#1085;&#1089;&#1091;&#1083;&#1100;&#1090;&#1072;&#1085;&#1090;&#1055;&#1083;&#1102;&#1089;%7D" TargetMode="External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11" Type="http://schemas.openxmlformats.org/officeDocument/2006/relationships/hyperlink" Target="./%7B&#1050;&#1086;&#1085;&#1089;&#1091;&#1083;&#1100;&#1090;&#1072;&#1085;&#1090;&#1055;&#1083;&#1102;&#1089;%7D" TargetMode="External"/><Relationship Id="rId12" Type="http://schemas.openxmlformats.org/officeDocument/2006/relationships/hyperlink" Target="./%7B&#1050;&#1086;&#1085;&#1089;&#1091;&#1083;&#1100;&#1090;&#1072;&#1085;&#1090;&#1055;&#1083;&#1102;&#1089;%7D" TargetMode="External"/><Relationship Id="rId13" Type="http://schemas.openxmlformats.org/officeDocument/2006/relationships/hyperlink" Target="./%7B&#1050;&#1086;&#1085;&#1089;&#1091;&#1083;&#1100;&#1090;&#1072;&#1085;&#1090;&#1055;&#1083;&#1102;&#1089;%7D" TargetMode="External"/><Relationship Id="rId14" Type="http://schemas.openxmlformats.org/officeDocument/2006/relationships/hyperlink" Target="./%7B&#1050;&#1086;&#1085;&#1089;&#1091;&#1083;&#1100;&#1090;&#1072;&#1085;&#1090;&#1055;&#1083;&#1102;&#1089;%7D" TargetMode="External"/><Relationship Id="rId15" Type="http://schemas.openxmlformats.org/officeDocument/2006/relationships/hyperlink" Target="./&#1055;&#1086;&#1083;&#1086;&#1078;&#1077;&#1085;&#1080;&#1077;&#1084;%20&#1086;%20&#1050;&#1086;&#1086;&#1088;&#1076;&#1080;&#1085;&#1072;&#1094;&#1080;&#1086;&#1085;&#1085;&#1086;&#1084;%20&#1089;&#1086;&#1074;&#1077;&#1090;&#1077;%20&#1087;&#1086;%20&#1074;&#1086;&#1087;&#1088;&#1086;&#1089;&#1072;&#1084;%20&#1086;&#1082;&#1072;&#1079;&#1072;&#1085;&#1080;&#1103;%20&#1073;&#1077;&#1089;&#1087;&#1083;&#1072;&#1090;&#1085;&#1086;&#1081;%20&#1102;&#1088;&#1080;&#1076;&#1080;&#1095;&#1077;&#1089;&#1082;&#1086;&#1081;%20&#1087;&#1086;&#1084;&#1086;&#1097;&#1080;%20&#1085;&#1072;%20&#1090;&#1077;&#1088;&#1088;&#1080;&#1090;&#1086;&#1088;&#1080;&#1080;%20&#1042;&#1086;&#1083;&#1086;&#1075;&#1086;&#1076;&#1089;&#1082;&#1086;&#1081;%20&#1086;&#1073;&#1083;&#1072;&#1089;&#1090;&#1080;%22)%20%7B&#1050;&#1086;&#1085;&#1089;&#1091;&#1083;&#1100;&#1090;&#1072;&#1085;&#1090;&#1055;&#1083;&#1102;&#1089;%7D" TargetMode="External"/><Relationship Id="rId16" Type="http://schemas.openxmlformats.org/officeDocument/2006/relationships/hyperlink" Target="./%7B&#1050;&#1086;&#1085;&#1089;&#1091;&#1083;&#1100;&#1090;&#1072;&#1085;&#1090;&#1055;&#1083;&#1102;&#1089;%7D" TargetMode="External"/><Relationship Id="rId17" Type="http://schemas.openxmlformats.org/officeDocument/2006/relationships/hyperlink" Target="./%7B&#1050;&#1086;&#1085;&#1089;&#1091;&#1083;&#1100;&#1090;&#1072;&#1085;&#1090;&#1055;&#1083;&#1102;&#1089;%7D" TargetMode="External"/><Relationship Id="rId18" Type="http://schemas.openxmlformats.org/officeDocument/2006/relationships/hyperlink" Target="./%7B&#1050;&#1086;&#1085;&#1089;&#1091;&#1083;&#1100;&#1090;&#1072;&#1085;&#1090;&#1055;&#1083;&#1102;&#1089;%7D" TargetMode="External"/><Relationship Id="rId19" Type="http://schemas.openxmlformats.org/officeDocument/2006/relationships/hyperlink" Target="./%7B&#1050;&#1086;&#1085;&#1089;&#1091;&#1083;&#1100;&#1090;&#1072;&#1085;&#1090;&#1055;&#1083;&#1102;&#1089;%7D" TargetMode="External"/><Relationship Id="rId20" Type="http://schemas.openxmlformats.org/officeDocument/2006/relationships/hyperlink" Target="./%7B&#1050;&#1086;&#1085;&#1089;&#1091;&#1083;&#1100;&#1090;&#1072;&#1085;&#1090;&#1055;&#1083;&#1102;&#1089;%7D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footer" Target="footer4.xml"/><Relationship Id="rId25" Type="http://schemas.openxmlformats.org/officeDocument/2006/relationships/hyperlink" Target="./%7B&#1050;&#1086;&#1085;&#1089;&#1091;&#1083;&#1100;&#1090;&#1072;&#1085;&#1090;&#1055;&#1083;&#1102;&#1089;%7D" TargetMode="External"/><Relationship Id="rId26" Type="http://schemas.openxmlformats.org/officeDocument/2006/relationships/hyperlink" Target="./%7B&#1050;&#1086;&#1085;&#1089;&#1091;&#1083;&#1100;&#1090;&#1072;&#1085;&#1090;&#1055;&#1083;&#1102;&#1089;%7D" TargetMode="Externa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LibreOffice/7.5.6.2$Linux_X86_64 LibreOffice_project/50$Build-2</Application>
  <AppVersion>15.0000</AppVersion>
  <Pages>18</Pages>
  <Words>3656</Words>
  <Characters>26211</Characters>
  <CharactersWithSpaces>29476</CharactersWithSpaces>
  <Paragraphs>391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2025-04-01T05:55:27Z</dcterms:created>
  <dc:creator/>
  <dc:description/>
  <dc:language>ru-RU</dc:language>
  <cp:lastModifiedBy/>
  <dcterms:modified xsi:type="dcterms:W3CDTF">2025-04-01T09:04:29Z</dcterms:modified>
  <cp:revision>1</cp:revision>
  <dc:subject/>
  <dc:title>Постановление Правительства Вологодской области от 19.09.2022 N 1172
(ред. от 10.10.2024)
"О проведении ежегодного областного конкурса студенческих работ по правовому информированию и правовому просвещению населения"
(вместе с "Положением о проведении ежегодного областного конкурса студенческих работ по правовому информированию и правовому просвещению населения (далее - Положение)")
(с изм. и доп., вступающими в силу с 01.01.2025)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