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927"/>
        <w:jc w:val="center"/>
      </w:pPr>
      <w:r/>
      <w:r/>
    </w:p>
    <w:p>
      <w:pPr>
        <w:pStyle w:val="927"/>
        <w:jc w:val="center"/>
      </w:pPr>
      <w:r/>
      <w:r/>
    </w:p>
    <w:p>
      <w:pPr>
        <w:pStyle w:val="927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ВЕЛИКОУСТЮГСКОГО МУНИЦИПАЛЬНОГО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20.01.2025</w:t>
      </w:r>
      <w:r>
        <w:rPr>
          <w:sz w:val="28"/>
          <w:szCs w:val="28"/>
        </w:rPr>
        <w:t xml:space="preserve">        </w:t>
        <w:tab/>
        <w:tab/>
        <w:t xml:space="preserve">   </w:t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  <w:u w:val="single"/>
        </w:rPr>
        <w:t xml:space="preserve">1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2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положения о поощрениях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Главой Великоустюгского муниципального округа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6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ind w:left="0" w:right="0" w:firstLine="708"/>
        <w:rPr>
          <w:rFonts w:ascii="Times New Roman" w:hAnsi="Times New Roman" w:cs="Times New Roman"/>
          <w:b/>
          <w:sz w:val="28"/>
          <w:szCs w:val="26"/>
        </w:rPr>
      </w:pPr>
      <w:r>
        <w:rPr>
          <w:sz w:val="28"/>
          <w:szCs w:val="26"/>
        </w:rPr>
        <w:t xml:space="preserve">В целях совершенствования наградной деятельности</w:t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pStyle w:val="99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ПОСТАНОВЛЯЮ:</w:t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pStyle w:val="998"/>
        <w:ind w:left="0" w:right="0"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1.</w:t>
      </w:r>
      <w:r>
        <w:t xml:space="preserve"> </w:t>
      </w:r>
      <w:r>
        <w:rPr>
          <w:sz w:val="28"/>
          <w:szCs w:val="26"/>
        </w:rPr>
        <w:t xml:space="preserve">Учредить: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1) Почётную грамоту Главы Великоустюгского муниципального округа;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2) Благодарность Главы Великоустюгского муниципального округа;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3) Благодарственное письмо Главы Великоустюгского муниципального округа;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4) ценный подарок от имени Главы Великоустюгского муниципального округа;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2. Утвердить положение о Почётной грамоте Главы Вели</w:t>
      </w:r>
      <w:r>
        <w:rPr>
          <w:sz w:val="28"/>
          <w:szCs w:val="26"/>
        </w:rPr>
        <w:t xml:space="preserve">коустюгского муниципального округа, Благодарности Главы Великоустюгского муниципального округа, Благодарственном письме Главы Великоустюгского муниципального округа и ценном подарке от имени Главы Великоустюгского муниципального округа согласно приложению.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3.</w:t>
      </w:r>
      <w:r>
        <w:t xml:space="preserve"> </w:t>
      </w:r>
      <w:r>
        <w:rPr>
          <w:sz w:val="28"/>
          <w:szCs w:val="26"/>
        </w:rPr>
        <w:t xml:space="preserve">Признать утратившими силу постановление Главы Великоустюгского муниципального округа от 30.11.2022 № 3 «Об утверждении положения о поощрениях Главой Великоустюгского муниципального округа».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tabs>
          <w:tab w:val="left" w:pos="360" w:leader="none"/>
        </w:tabs>
        <w:rPr>
          <w:color w:val="000000"/>
          <w:sz w:val="28"/>
          <w:szCs w:val="28"/>
        </w:rPr>
      </w:pPr>
      <w:r>
        <w:rPr>
          <w:sz w:val="28"/>
          <w:szCs w:val="26"/>
        </w:rPr>
        <w:t xml:space="preserve">4. Настоящее постановление вступает в силу с момента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</w:t>
      </w:r>
      <w:r>
        <w:rPr>
          <w:b/>
          <w:sz w:val="28"/>
          <w:szCs w:val="28"/>
        </w:rPr>
        <w:t xml:space="preserve">округа                       </w:t>
      </w:r>
      <w:r>
        <w:rPr>
          <w:b/>
          <w:sz w:val="28"/>
          <w:szCs w:val="28"/>
        </w:rPr>
        <w:t xml:space="preserve">                И.А. Абрамов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  <w:t xml:space="preserve">Приложение</w:t>
      </w:r>
      <w:r>
        <w:rPr>
          <w:szCs w:val="26"/>
        </w:rPr>
      </w:r>
      <w:r>
        <w:rPr>
          <w:szCs w:val="26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  <w:t xml:space="preserve">УТВЕРЖДЕНО</w:t>
      </w:r>
      <w:r>
        <w:rPr>
          <w:szCs w:val="26"/>
        </w:rPr>
      </w:r>
      <w:r>
        <w:rPr>
          <w:szCs w:val="26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  <w:t xml:space="preserve">постановлением </w:t>
      </w:r>
      <w:r>
        <w:rPr>
          <w:szCs w:val="26"/>
        </w:rPr>
        <w:t xml:space="preserve">Главы</w:t>
      </w:r>
      <w:r>
        <w:rPr>
          <w:szCs w:val="26"/>
        </w:rPr>
      </w:r>
      <w:r>
        <w:rPr>
          <w:szCs w:val="26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округа</w:t>
      </w:r>
      <w:r>
        <w:rPr>
          <w:szCs w:val="26"/>
        </w:rPr>
      </w:r>
      <w:r>
        <w:rPr>
          <w:szCs w:val="26"/>
        </w:rPr>
      </w:r>
    </w:p>
    <w:p>
      <w:pPr>
        <w:pStyle w:val="927"/>
        <w:ind w:left="4253"/>
        <w:jc w:val="center"/>
        <w:rPr>
          <w:szCs w:val="26"/>
        </w:rPr>
      </w:pPr>
      <w:r>
        <w:rPr>
          <w:szCs w:val="26"/>
        </w:rPr>
        <w:t xml:space="preserve">от 20.01.2025 № 1</w:t>
      </w:r>
      <w:r>
        <w:rPr>
          <w:szCs w:val="26"/>
        </w:rPr>
      </w:r>
      <w:r>
        <w:rPr>
          <w:szCs w:val="26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27"/>
        <w:jc w:val="center"/>
        <w:rPr>
          <w:b/>
          <w:bCs/>
          <w:sz w:val="26"/>
          <w:szCs w:val="26"/>
        </w:rPr>
      </w:pPr>
      <w:r>
        <w:rPr>
          <w:b/>
          <w:bCs/>
          <w:caps/>
          <w:spacing w:val="100"/>
          <w:sz w:val="26"/>
          <w:szCs w:val="26"/>
        </w:rPr>
        <w:t xml:space="preserve">Положение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Почётной грамоте Главы Великоустюгского муниципального округа,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Благодарности Главы Великоустюгского муниципального округа,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Благодарственном письме Главы Великоустюгского муниципального округа,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ценном подарке от имени Главы Великоустюгского муниципального округа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(далее - Положение)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91"/>
        <w:numPr>
          <w:ilvl w:val="0"/>
          <w:numId w:val="0"/>
        </w:numPr>
        <w:ind w:left="0" w:right="0" w:firstLine="0"/>
        <w:jc w:val="center"/>
        <w:rPr>
          <w:rFonts w:ascii="Times New Roman" w:hAnsi="Times New Roman" w:cs="Times New Roman"/>
          <w:b w:val="0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I. Общие положения  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91"/>
        <w:numPr>
          <w:ilvl w:val="0"/>
          <w:numId w:val="0"/>
        </w:numPr>
        <w:ind w:left="0" w:right="0" w:firstLine="600"/>
        <w:jc w:val="center"/>
        <w:rPr>
          <w:rFonts w:ascii="Times New Roman" w:hAnsi="Times New Roman" w:cs="Times New Roman"/>
          <w:b w:val="0"/>
          <w:sz w:val="26"/>
          <w:szCs w:val="26"/>
        </w:rPr>
        <w:outlineLvl w:val="1"/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1.1. Формами поощрения Главой Великоустюгского муниципального округа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Почётная грамота Главы Великоустюгского муниципального округа (далее - Почётная грамота), Благодарность Главы Великоу</w:t>
      </w:r>
      <w:r>
        <w:rPr>
          <w:sz w:val="26"/>
          <w:szCs w:val="26"/>
        </w:rPr>
        <w:t xml:space="preserve">стюгского муниципального округа (далее - Благодарность), Благодарственное письмо Главы Великоустюгского муниципального округа (далее - Благодарственное письмо) и ценный подарок от имени Главы Великоустюгского муниципального округа (далее - ценный подарок).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 поощрению представляются граждане, коллективы организаций, общественные организации, индивидуальные предприниматели, внёсшие значительный вклад в развитие Великоустюгского муниципального округа, а также государственную и общественную деятельность.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2. При представлении к поощрению Главой Великоустюгского муниципального округа виды поощрения определяются характером и степенью заслуг: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За значительный вклад в социально-экономическое и культурное развитие Великоустюгского округа, развитие агропромышленного комплекса, научно-техническую деятельность, искусство, спорт, а также в обес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печение законности, прав и свобод, дело охраны здоровья и жизни граждан, развитие местного самоуправления, воспитание, просвещение, общественно-политическую, благотворительную и добровольческую деятельность - представляются к награждению Почётной грамотой.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За достижение высоких производственных показателей и результатов труда в экономической, научно-технической, социальной, культурной и (или) иных сферах жизни общества в Великоустюгском округе, а также за достижения в организации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добровольческой и благотворительной деятельности и иные заслуги перед Великоустюгском округом - представляются к объявлению Благодарности.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 За многолетний добросовестный труд, активное участие или содействие в подготовке и проведении Всероссийских, областных, районных мероприятий, проводимых на территории округа, области, вклад в социально-экономическое, культурное развитие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еликоустюгского округа, достижение высоких результатов в трудовой (служебной) деятельности, благотворительную и добровольческую деятельность и в связи с государственными и профессиональными праздниками - представляются к поощрению Благодарственным письмом.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 достижение высоких результатов в труде, профессиональной служебной деятельности, а также в связи с юбилейными датами со дня рождения (50 лет, 60 лет, 70 лет и далее) – представляются к поощрению ценным подарком.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К награждению Почётной грамотой представляются граждане, </w:t>
      </w:r>
      <w:r>
        <w:rPr>
          <w:rFonts w:ascii="Times New Roman" w:hAnsi="Times New Roman" w:cs="Times New Roman"/>
          <w:color w:val="000000"/>
          <w:sz w:val="26"/>
          <w:szCs w:val="26"/>
          <w:u w:val="none"/>
        </w:rPr>
        <w:t xml:space="preserve">внесшие значительный вклад в социально-экономическое и культурное развитие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Великоустюгского округа, развитие агропромышленного комплекса, научно-техническую деятельность, искусство, спорт, а также в обеспечение законно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сти, прав и свобод, дело охраны здоровья и жизни граждан, развитие местного самоуправления, воспитание, просвещение, общественно-политическую, благотворительную и добровольческую деятельность и имеющие стаж работы в организации (у индивидуального предприни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мателя), от которой поступило ходатайство, не менее пяти лет, ранее отмечавшиеся Благодарностью Главы Великоустюгского муниципального района или Благодарностью Главы Великоустюгского муниципального округа, после поощрения которой истекло не менее семи лет;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объявлению Благодарности представляются граждане, имеющие стаж работы в организации (у индивидуального предпринимателя) и в сфере деятельности (отрасли), за заслуги в которой представляются к поощрению, не менее пяти лет, ранее отмеченные 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лагодарственным письмом Главы Великоустюгского муниципального округа или Главы Великоустюгского муниципального района, или наградами органов местного самоуправления Великоустюгского муниципального района, после поощрения которыми истекло не менее пяти лет.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поощрению Благодарственным письмом представляются граждане, имеющие стаж работы в организации (у индивидуального предпринимателя) и в сфер</w:t>
      </w:r>
      <w:r>
        <w:rPr>
          <w:rFonts w:ascii="Times New Roman" w:hAnsi="Times New Roman" w:cs="Times New Roman"/>
          <w:sz w:val="26"/>
          <w:szCs w:val="26"/>
        </w:rPr>
        <w:t xml:space="preserve">е деятельности (отрасли), за заслуги в которой представляются к поощрению, не менее пяти лет.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решению Главы Великоустюгского муниципального округа при наличии значительного вклада гражданина в развитие Великоуст</w:t>
      </w:r>
      <w:r>
        <w:rPr>
          <w:rFonts w:ascii="Times New Roman" w:hAnsi="Times New Roman" w:cs="Times New Roman"/>
          <w:sz w:val="26"/>
          <w:szCs w:val="26"/>
        </w:rPr>
        <w:t xml:space="preserve">югского муниципального округа (или заслуг перед Великоустюгским муниципальным округом) награждение Почётной грамотой, объявление Благодарности, поощрение Благодарственным письмом может быть произведено без учёта требований, установленных настоящим пунктом.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Награждение Почётной грамотой и объявление Благодарности повторно не производятся.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6"/>
        <w:ind w:left="0" w:right="0" w:firstLine="0"/>
        <w:jc w:val="center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 xml:space="preserve">II. Порядок представления и рассмотрения материалов</w:t>
      </w: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pStyle w:val="996"/>
        <w:ind w:left="0" w:right="0" w:firstLine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на поощрение Главой Великоустюгского муниципального округа</w:t>
      </w: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pStyle w:val="927"/>
        <w:ind w:left="0" w:right="0"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pStyle w:val="927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Решение о поощрении принимается Главой Великоустюгского муниципального округа на основании представленных документов с учётом решения комиссии по наградам Великоустюгского муниципального округа (далее - комиссия по наградам).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5. Ходатайства о поощрении инициируются органами местного самоуправления, предприятиями, организациями и учреждениями независимо от формы собственности, общественными объединениями.</w:t>
      </w:r>
      <w:r>
        <w:rPr>
          <w:bCs/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Руководители органо</w:t>
      </w:r>
      <w:r>
        <w:rPr>
          <w:bCs/>
          <w:sz w:val="26"/>
          <w:szCs w:val="26"/>
        </w:rPr>
        <w:t xml:space="preserve">в местного самоуправления, предприятий, организаций и учреждений направляют ходатайство о поощрении наградами Главы Великоустюгского муниципального округа в структурное подразделение администрации Великоустюгского муниципального округа, курирующее отрасль.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Ходатайства о награждении индивидуальных предпринимателей инициируются структурным подразделением администрации Великоустюгского муниципального района, курирующим сферу предпринимательской деятельности.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Перечень документов, необходимый для представления к поощрению Главой Великоустюгского муниципального округа: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6.1. Ходатайство органа местного самоуправления,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структурного подразделения администрации Великоустюгского муниципального района, предприятия, организации или учреждения независимо от формы собственности, общественного объединения.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6.2. Характерист</w:t>
      </w:r>
      <w:r>
        <w:rPr>
          <w:bCs/>
          <w:sz w:val="26"/>
          <w:szCs w:val="26"/>
        </w:rPr>
        <w:t xml:space="preserve">ика гражданина, отражающая его заслуги перед округом, и результаты трудовой (общественной) деятельности за последние три года, подписанная руководителем органа, организации (иным уполномоченным лицом) и заверенная печатью органа, организации (при наличии).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6.3. К ходатайствам о поощрении руководителей организаций независимо от организационно-правовой формы и форм собственности прилагается протокол (</w:t>
      </w:r>
      <w:r>
        <w:rPr>
          <w:bCs/>
          <w:sz w:val="26"/>
          <w:szCs w:val="26"/>
        </w:rPr>
        <w:t xml:space="preserve">выписка из протокола) либо иной документ, принятый в соответствии с учредительными документами организации, закрепляющий решение коллектива (общего собрания коллектива) организации или коллегиального органа управления организации о ходатайстве к поощрению.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6.4. К ходатайствам о поощрении прилагаются документы, подт</w:t>
      </w:r>
      <w:r>
        <w:rPr>
          <w:bCs/>
          <w:sz w:val="26"/>
          <w:szCs w:val="26"/>
        </w:rPr>
        <w:t xml:space="preserve">верждающие отсутствие у поощряемого задолженности по уплате налогов и (или) страховых платежей в бюджеты всех уровней, а также отсутствие задолженности по выплате заработной платы при поощрении руководителей, заместителей руководителя, главных бухгалтеров.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6.5. Согласие гражданина на обработку персональных данных согласно приложению к настоящему Положению.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6.6. Архивная историческая справка (в случае награждения в честь юбилея юридического лица).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6.7. Проект текста Благодарственного письма (при представлении к поощрению Благодарственным письмом Главы Великоустюгского муниципального округа).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решению Главы Великоустюгского муниципаль</w:t>
      </w:r>
      <w:r>
        <w:rPr>
          <w:bCs/>
          <w:sz w:val="26"/>
          <w:szCs w:val="26"/>
        </w:rPr>
        <w:t xml:space="preserve">ного округа за активное участие или содействие в подготовке и проведении мероприятий, проводимых на территории округа, поощрение Благодарственным письмом может быть произведено без учёта требований, установленных подпунктами 6.2 и 6.3 настоящего Положения.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7. Структурное подразделение администрации Великоустюгского муниципального округа проверяет представленные документы о награждении на полноту и соответст</w:t>
      </w:r>
      <w:r>
        <w:rPr>
          <w:bCs/>
          <w:sz w:val="26"/>
          <w:szCs w:val="26"/>
        </w:rPr>
        <w:t xml:space="preserve">вие требованиям данного Положения. В случае отсутствия замечаний по представленным документам направляет документы в комиссию по наградам не позднее чем за десять дней до заседания этой комиссии (ходатайство организации — инициатора должно быть приложено).</w:t>
      </w:r>
      <w:r>
        <w:rPr>
          <w:bCs/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Несоответствие представленных документов требованиям Положения, несоблюдение требований к предшествующим поощрениям и межнаградным срокам, указанным в пункте 3 Положения, неполное представление документов, являются основанием </w:t>
      </w:r>
      <w:r>
        <w:rPr>
          <w:bCs/>
          <w:sz w:val="26"/>
          <w:szCs w:val="26"/>
          <w:u w:val="none"/>
        </w:rPr>
        <w:t xml:space="preserve">для оставления ходатайства о награждении без движения и возврата документов.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8. Решение о поощрении оформляется постановлением Главы Великоустюгского муниципального о</w:t>
      </w:r>
      <w:r>
        <w:rPr>
          <w:bCs/>
          <w:sz w:val="26"/>
          <w:szCs w:val="26"/>
        </w:rPr>
        <w:t xml:space="preserve">круга, которое подлежит размещению на официальном сайте Великоустюгского округа. Подготовку проектов постановлений Главы Великоустюгского муниципального округа о поощрении обеспечивает управление делами администрации Великоустюгского муниципального округа.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Благодарственное письмо представляет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собой лист формата А5, закреплённый в рамку со стеклом. На данном листе, изготовленном на бумаге, помещены герб Великоустюгского муниципального округа, слова «Глава Великоустюгского муниципального округа», «Благодарственное письмо», получатель Благодарстве</w:t>
      </w:r>
      <w:r>
        <w:rPr>
          <w:rFonts w:ascii="Times New Roman" w:hAnsi="Times New Roman" w:cs="Times New Roman"/>
          <w:bCs/>
          <w:sz w:val="26"/>
          <w:szCs w:val="26"/>
        </w:rPr>
        <w:t xml:space="preserve">нного письма (в дательном падеже) и текст Благодарственного письма, ниже – инициалы, фамилия и подпись, а также ссылка на постановление, на основании которого выдан документ. В нижнем левом углу ставится печать Главы Великоустюгского муниципального округа.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958"/>
        <w:ind w:left="0" w:right="0"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Благодар</w:t>
      </w:r>
      <w:r>
        <w:rPr>
          <w:rFonts w:ascii="Times New Roman" w:hAnsi="Times New Roman" w:cs="Times New Roman"/>
          <w:bCs/>
          <w:sz w:val="26"/>
          <w:szCs w:val="26"/>
        </w:rPr>
        <w:t xml:space="preserve">ность представляет собой лист формата А4, закреплённый в рамку со стеклом. На данном листе, изготовленном на бумаге, помещены герб Великоустюгского муниципального округа, слова «Глава Великоустюгского муниципального округа», «Благодарность», получатель Бла</w:t>
      </w:r>
      <w:r>
        <w:rPr>
          <w:rFonts w:ascii="Times New Roman" w:hAnsi="Times New Roman" w:cs="Times New Roman"/>
          <w:bCs/>
          <w:sz w:val="26"/>
          <w:szCs w:val="26"/>
        </w:rPr>
        <w:t xml:space="preserve">годарности (в дательном падеже) и текст (за что поощрён гражданин), ниже – инициалы, фамилия и подпись, а также ссылка на постановление, на основании которого выдан документ. В нижнем левом углу ставится печать Главы Великоустюгского муниципального округа.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Почётная грамота представляет с</w:t>
      </w:r>
      <w:r>
        <w:rPr>
          <w:bCs/>
          <w:sz w:val="26"/>
          <w:szCs w:val="26"/>
        </w:rPr>
        <w:t xml:space="preserve">обой лист формата А4, закреплённый в рамку со стеклом. На данном листе, изготовленном на бумаге, помещены герб Великоустюгского муниципального округа, слова «Глава Великоустюгского муниципального округа», «Почётная грамота» в одну строку, получатель Почётн</w:t>
      </w:r>
      <w:r>
        <w:rPr>
          <w:bCs/>
          <w:sz w:val="26"/>
          <w:szCs w:val="26"/>
        </w:rPr>
        <w:t xml:space="preserve">ой грамоты (в дательном падеже) и текст (за что поощрён гражданин), ниже – инициалы, фамилия и подпись, а также ссылка на постановление, на основании которого выдан документ. В нижнем левом углу ставится печать Главы Великоустюгского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8"/>
        <w:ind w:left="0" w:right="0" w:firstLine="709"/>
        <w:jc w:val="both"/>
        <w:rPr>
          <w:rFonts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Ценными подарками являются предметы, имеющие художественную и (или) материальную ценность, передаваемые в собственность гражданам в качестве памятного дара.</w:t>
      </w:r>
      <w:r>
        <w:rPr>
          <w:rFonts w:cs="Times New Roman"/>
          <w:bCs/>
          <w:sz w:val="26"/>
          <w:szCs w:val="26"/>
        </w:rPr>
      </w:r>
      <w:r>
        <w:rPr>
          <w:rFonts w:cs="Times New Roman"/>
          <w:bCs/>
          <w:sz w:val="26"/>
          <w:szCs w:val="26"/>
        </w:rPr>
      </w:r>
    </w:p>
    <w:p>
      <w:pPr>
        <w:pStyle w:val="927"/>
        <w:ind w:left="0" w:right="0" w:firstLine="540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  <w:r>
        <w:rPr>
          <w:rFonts w:cs="Times New Roman"/>
          <w:bCs/>
          <w:sz w:val="26"/>
          <w:szCs w:val="26"/>
        </w:rPr>
      </w:r>
      <w:r>
        <w:rPr>
          <w:rFonts w:cs="Times New Roman"/>
          <w:bCs/>
          <w:sz w:val="26"/>
          <w:szCs w:val="26"/>
        </w:rPr>
      </w:r>
    </w:p>
    <w:p>
      <w:pPr>
        <w:pStyle w:val="927"/>
        <w:ind w:left="0" w:righ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Организация вручения поощрений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ind w:left="0" w:righ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Великоустюгского муниципального округа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ind w:left="0" w:right="0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Вручение Почётной грамоты, Благодарности, Благодарственного письма, ценного подарка проводится Главой Великоустюгского муниципального округа или уполномоченным им лицом.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11. Организацию работы по учёту поощряемых осуществляет управление делами администрации Великоустюгского муниципального района.</w:t>
      </w:r>
      <w:r>
        <w:rPr>
          <w:bCs/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40"/>
        <w:jc w:val="both"/>
        <w:rPr>
          <w:sz w:val="26"/>
          <w:szCs w:val="26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27"/>
        <w:ind w:left="0" w:righ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12. Сведения о поощрении вносятся в личное дело и трудовую книжку гражданина кадровой службой органа местного самоуправления, предприятия, организации и учреждения независимо от формы собственности.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7"/>
        <w:ind w:left="0" w:right="0" w:firstLine="54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bCs/>
          <w:sz w:val="26"/>
          <w:szCs w:val="26"/>
        </w:rPr>
        <w:t xml:space="preserve">13. В случае утраты Почётной грамоты, Благодарности, Благодарственного письма дубликаты указанных поощрений не выдаются.</w:t>
      </w:r>
      <w:r>
        <w:rPr>
          <w:rFonts w:ascii="Times New Roman" w:hAnsi="Times New Roman" w:cs="Times New Roman"/>
          <w:bCs/>
          <w:sz w:val="24"/>
          <w:szCs w:val="26"/>
        </w:rPr>
      </w:r>
      <w:r>
        <w:rPr>
          <w:rFonts w:ascii="Times New Roman" w:hAnsi="Times New Roman" w:cs="Times New Roman"/>
          <w:bCs/>
          <w:sz w:val="24"/>
          <w:szCs w:val="26"/>
        </w:rPr>
      </w:r>
    </w:p>
    <w:p>
      <w:pPr>
        <w:pStyle w:val="990"/>
        <w:ind w:left="4678" w:right="0" w:hanging="1"/>
        <w:jc w:val="center"/>
        <w:pageBreakBefore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Приложение к Положению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99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bCs/>
          <w:caps/>
          <w:spacing w:val="100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pacing w:val="100"/>
          <w:sz w:val="26"/>
          <w:szCs w:val="26"/>
        </w:rPr>
      </w:r>
      <w:r>
        <w:rPr>
          <w:rFonts w:ascii="Times New Roman" w:hAnsi="Times New Roman" w:cs="Times New Roman"/>
          <w:b/>
          <w:bCs/>
          <w:caps/>
          <w:spacing w:val="100"/>
          <w:sz w:val="26"/>
          <w:szCs w:val="26"/>
        </w:rPr>
      </w:r>
      <w:r>
        <w:rPr>
          <w:rFonts w:ascii="Times New Roman" w:hAnsi="Times New Roman" w:cs="Times New Roman"/>
          <w:b/>
          <w:bCs/>
          <w:caps/>
          <w:spacing w:val="100"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pacing w:val="100"/>
          <w:sz w:val="26"/>
          <w:szCs w:val="26"/>
        </w:rPr>
        <w:t xml:space="preserve">Согласие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лиц, в отношении которых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рассматриваются документы для награждения (поощрения)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Главой Великоустюгского муниципального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…………….. (фамилия, имя, отчество) (паспорт …………… (цифры, кем и когда выдан)</w:t>
      </w:r>
      <w:r>
        <w:rPr>
          <w:rFonts w:ascii="Times New Roman" w:hAnsi="Times New Roman" w:cs="Times New Roman"/>
          <w:sz w:val="26"/>
          <w:szCs w:val="26"/>
        </w:rPr>
        <w:t xml:space="preserve">, проживающий(ая) по адресу:  ………………….., настоящим даю согласие администрации Великоустюгского муниципального района, находящейся по адресу: 162390, Вологодская область, г. Великий Устюг, Советский проспект, д. 103, - на обработку моих персональных данных.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: рассмотрение материалов для награждения (поощрения) государственными, ведомственными наградами, наградами Губернатора Вологодской области, Главы Великоустюгского муниципального округа, для занесения на Доску Почёта Великоустюгского муниципального округа.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Перечень персональных данных, на обработку которых даётся согласие: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а) фамилия, имя, отчество;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б) паспортные данные;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в) дата и место рождения;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г) место регистрации;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д) сведения о трудовой деятельности;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е) место работы, должность;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ё) образование;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ж) сведения об учёных степенях и званиях;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з) сведения о наградах и поощрениях;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и) фото.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ind w:left="0" w:right="0"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на совершение которых даётся согласие, и способов обработки персональных данных (действие или совокупность действий, совершаемых с использованием средств автоматизации</w:t>
      </w:r>
      <w:r>
        <w:rPr>
          <w:rFonts w:ascii="Times New Roman" w:hAnsi="Times New Roman" w:cs="Times New Roman"/>
          <w:sz w:val="26"/>
          <w:szCs w:val="26"/>
        </w:rPr>
        <w:t xml:space="preserve"> или без использования таких средств): сбор, запись, систематизация, накопление, хранение, уточнение (обновление, изменение), использование, извлечение, передача (распространение, предоставление, доступ), обезличивание, блокирование, удаление, уничтожение.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Срок, в течение которого действует согласие: …………………..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может быть отозвано по письменному заявлению.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порядком отзыва согласия на обработку персональных данных ознакомлен(а).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jc w:val="both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.…..         …………………………….</w:t>
      </w:r>
      <w:r>
        <w:rPr>
          <w:rFonts w:ascii="Times New Roman" w:hAnsi="Times New Roman" w:cs="Times New Roman"/>
          <w:sz w:val="22"/>
          <w:szCs w:val="26"/>
        </w:rPr>
      </w:r>
      <w:r>
        <w:rPr>
          <w:rFonts w:ascii="Times New Roman" w:hAnsi="Times New Roman" w:cs="Times New Roman"/>
          <w:sz w:val="22"/>
          <w:szCs w:val="26"/>
        </w:rPr>
      </w:r>
    </w:p>
    <w:p>
      <w:pPr>
        <w:pStyle w:val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 xml:space="preserve">               </w:t>
      </w:r>
      <w:r>
        <w:rPr>
          <w:rFonts w:ascii="Times New Roman" w:hAnsi="Times New Roman" w:cs="Times New Roman"/>
          <w:sz w:val="22"/>
          <w:szCs w:val="26"/>
        </w:rPr>
        <w:t xml:space="preserve">(подпись)                                   (расшифровка подписи)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  <w:t xml:space="preserve"> (дата)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Garamond">
    <w:panose1 w:val="02020404030301010803"/>
  </w:font>
  <w:font w:name="Candara">
    <w:panose1 w:val="020E0502030303020204"/>
  </w:font>
  <w:font w:name="Courier New">
    <w:panose1 w:val="02070309020205020404"/>
  </w:font>
  <w:font w:name="Mangal">
    <w:panose1 w:val="02040503050306020203"/>
  </w:font>
  <w:font w:name="Calibri">
    <w:panose1 w:val="020F0502020204030204"/>
  </w:font>
  <w:font w:name="Batang">
    <w:panose1 w:val="02010609060101010101"/>
  </w:font>
  <w:font w:name="Andale Sans UI">
    <w:panose1 w:val="04020705040A02060702"/>
  </w:font>
  <w:font w:name="Times New Roman">
    <w:panose1 w:val="02020603050405020304"/>
  </w:font>
  <w:font w:name="Microsoft YaHei">
    <w:panose1 w:val="020B05030202040202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1418" w:hanging="207"/>
        <w:tabs>
          <w:tab w:val="num" w:pos="1571" w:leader="none"/>
        </w:tabs>
      </w:pPr>
      <w:rPr>
        <w:sz w:val="27"/>
        <w:szCs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8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2014"/>
      <w:numFmt w:val="decimal"/>
      <w:isLgl w:val="false"/>
      <w:suff w:val="tab"/>
      <w:lvlText w:val="31.10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48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  <w:tabs>
          <w:tab w:val="num" w:pos="128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color w:val="000000"/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decimal"/>
      <w:isLgl w:val="false"/>
      <w:suff w:val="tab"/>
      <w:lvlText w:val="%2."/>
      <w:lvlJc w:val="left"/>
      <w:pPr>
        <w:ind w:left="1430" w:hanging="72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3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88" w:hanging="2160"/>
      </w:pPr>
    </w:lvl>
  </w:abstractNum>
  <w:abstractNum w:abstractNumId="15">
    <w:multiLevelType w:val="hybridMultilevel"/>
    <w:lvl w:ilvl="0">
      <w:start w:val="2013"/>
      <w:numFmt w:val="decimal"/>
      <w:isLgl w:val="false"/>
      <w:suff w:val="tab"/>
      <w:lvlText w:val="28.1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pStyle w:val="1060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6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2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40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5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0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41"/>
  </w:num>
  <w:num w:numId="2">
    <w:abstractNumId w:val="29"/>
  </w:num>
  <w:num w:numId="3">
    <w:abstractNumId w:val="22"/>
  </w:num>
  <w:num w:numId="4">
    <w:abstractNumId w:val="44"/>
  </w:num>
  <w:num w:numId="5">
    <w:abstractNumId w:val="8"/>
  </w:num>
  <w:num w:numId="6">
    <w:abstractNumId w:val="30"/>
  </w:num>
  <w:num w:numId="7">
    <w:abstractNumId w:val="27"/>
  </w:num>
  <w:num w:numId="8">
    <w:abstractNumId w:val="17"/>
  </w:num>
  <w:num w:numId="9">
    <w:abstractNumId w:val="37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45"/>
  </w:num>
  <w:num w:numId="12">
    <w:abstractNumId w:val="33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6"/>
  </w:num>
  <w:num w:numId="15">
    <w:abstractNumId w:val="34"/>
  </w:num>
  <w:num w:numId="16">
    <w:abstractNumId w:val="1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5"/>
  </w:num>
  <w:num w:numId="22">
    <w:abstractNumId w:val="38"/>
  </w:num>
  <w:num w:numId="23">
    <w:abstractNumId w:val="23"/>
  </w:num>
  <w:num w:numId="24">
    <w:abstractNumId w:val="24"/>
  </w:num>
  <w:num w:numId="25">
    <w:abstractNumId w:val="39"/>
  </w:num>
  <w:num w:numId="26">
    <w:abstractNumId w:val="32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40"/>
  </w:num>
  <w:num w:numId="36">
    <w:abstractNumId w:val="42"/>
  </w:num>
  <w:num w:numId="37">
    <w:abstractNumId w:val="21"/>
  </w:num>
  <w:num w:numId="38">
    <w:abstractNumId w:val="2"/>
  </w:num>
  <w:num w:numId="39">
    <w:abstractNumId w:val="43"/>
  </w:num>
  <w:num w:numId="40">
    <w:abstractNumId w:val="35"/>
  </w:num>
  <w:num w:numId="41">
    <w:abstractNumId w:val="19"/>
  </w:num>
  <w:num w:numId="42">
    <w:abstractNumId w:val="25"/>
  </w:num>
  <w:num w:numId="43">
    <w:abstractNumId w:val="18"/>
  </w:num>
  <w:num w:numId="44">
    <w:abstractNumId w:val="10"/>
  </w:num>
  <w:num w:numId="45">
    <w:abstractNumId w:val="46"/>
  </w:num>
  <w:num w:numId="46">
    <w:abstractNumId w:val="11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1"/>
    <w:basedOn w:val="927"/>
    <w:next w:val="92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link w:val="749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7"/>
    <w:next w:val="927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7"/>
    <w:next w:val="927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7"/>
    <w:next w:val="927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7"/>
    <w:next w:val="9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7"/>
    <w:next w:val="927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7"/>
    <w:next w:val="92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927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7"/>
    <w:next w:val="927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link w:val="769"/>
    <w:uiPriority w:val="10"/>
    <w:rPr>
      <w:sz w:val="48"/>
      <w:szCs w:val="48"/>
    </w:rPr>
  </w:style>
  <w:style w:type="paragraph" w:styleId="771">
    <w:name w:val="Subtitle"/>
    <w:basedOn w:val="927"/>
    <w:next w:val="92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link w:val="771"/>
    <w:uiPriority w:val="11"/>
    <w:rPr>
      <w:sz w:val="24"/>
      <w:szCs w:val="24"/>
    </w:rPr>
  </w:style>
  <w:style w:type="paragraph" w:styleId="773">
    <w:name w:val="Quote"/>
    <w:basedOn w:val="927"/>
    <w:next w:val="927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7"/>
    <w:next w:val="927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paragraph" w:styleId="777">
    <w:name w:val="Header"/>
    <w:basedOn w:val="927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Header Char"/>
    <w:link w:val="777"/>
    <w:uiPriority w:val="99"/>
  </w:style>
  <w:style w:type="paragraph" w:styleId="779">
    <w:name w:val="Footer"/>
    <w:basedOn w:val="927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Footer Char"/>
    <w:link w:val="779"/>
    <w:uiPriority w:val="99"/>
  </w:style>
  <w:style w:type="paragraph" w:styleId="781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779"/>
    <w:uiPriority w:val="99"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next w:val="927"/>
    <w:link w:val="927"/>
    <w:qFormat/>
    <w:rPr>
      <w:sz w:val="24"/>
      <w:szCs w:val="24"/>
      <w:lang w:val="ru-RU" w:eastAsia="ru-RU" w:bidi="ar-SA"/>
    </w:rPr>
  </w:style>
  <w:style w:type="paragraph" w:styleId="928">
    <w:name w:val="Заголовок 1"/>
    <w:basedOn w:val="927"/>
    <w:next w:val="927"/>
    <w:link w:val="940"/>
    <w:qFormat/>
    <w:pPr>
      <w:jc w:val="center"/>
      <w:keepNext/>
      <w:outlineLvl w:val="0"/>
    </w:pPr>
    <w:rPr>
      <w:sz w:val="36"/>
    </w:rPr>
  </w:style>
  <w:style w:type="paragraph" w:styleId="929">
    <w:name w:val="Заголовок 2"/>
    <w:basedOn w:val="927"/>
    <w:next w:val="927"/>
    <w:link w:val="941"/>
    <w:qFormat/>
    <w:pPr>
      <w:jc w:val="center"/>
      <w:keepNext/>
      <w:outlineLvl w:val="1"/>
    </w:pPr>
    <w:rPr>
      <w:b/>
      <w:bCs/>
      <w:sz w:val="26"/>
    </w:rPr>
  </w:style>
  <w:style w:type="paragraph" w:styleId="930">
    <w:name w:val="Заголовок 3"/>
    <w:basedOn w:val="927"/>
    <w:next w:val="927"/>
    <w:link w:val="942"/>
    <w:qFormat/>
    <w:pPr>
      <w:jc w:val="both"/>
      <w:keepNext/>
      <w:outlineLvl w:val="2"/>
    </w:pPr>
    <w:rPr>
      <w:b/>
      <w:bCs/>
      <w:sz w:val="26"/>
    </w:rPr>
  </w:style>
  <w:style w:type="paragraph" w:styleId="931">
    <w:name w:val="Заголовок 4"/>
    <w:basedOn w:val="927"/>
    <w:next w:val="927"/>
    <w:link w:val="943"/>
    <w:qFormat/>
    <w:pPr>
      <w:jc w:val="both"/>
      <w:keepNext/>
      <w:outlineLvl w:val="3"/>
    </w:pPr>
    <w:rPr>
      <w:b/>
      <w:bCs/>
    </w:rPr>
  </w:style>
  <w:style w:type="paragraph" w:styleId="932">
    <w:name w:val="Заголовок 5"/>
    <w:basedOn w:val="927"/>
    <w:next w:val="927"/>
    <w:link w:val="944"/>
    <w:uiPriority w:val="9"/>
    <w:qFormat/>
    <w:pPr>
      <w:keepNext/>
      <w:outlineLvl w:val="4"/>
    </w:pPr>
    <w:rPr>
      <w:b/>
      <w:bCs/>
      <w:sz w:val="26"/>
    </w:rPr>
  </w:style>
  <w:style w:type="paragraph" w:styleId="933">
    <w:name w:val="Заголовок 6"/>
    <w:basedOn w:val="927"/>
    <w:next w:val="927"/>
    <w:link w:val="945"/>
    <w:qFormat/>
    <w:pPr>
      <w:jc w:val="center"/>
      <w:keepNext/>
      <w:outlineLvl w:val="5"/>
    </w:pPr>
    <w:rPr>
      <w:szCs w:val="20"/>
    </w:rPr>
  </w:style>
  <w:style w:type="paragraph" w:styleId="934">
    <w:name w:val="Заголовок 7"/>
    <w:basedOn w:val="927"/>
    <w:next w:val="927"/>
    <w:link w:val="946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935">
    <w:name w:val="Заголовок 8"/>
    <w:basedOn w:val="927"/>
    <w:next w:val="927"/>
    <w:link w:val="947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936">
    <w:name w:val="Заголовок 9"/>
    <w:basedOn w:val="927"/>
    <w:next w:val="927"/>
    <w:link w:val="948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937">
    <w:name w:val="Основной шрифт абзаца"/>
    <w:next w:val="937"/>
    <w:link w:val="927"/>
    <w:semiHidden/>
  </w:style>
  <w:style w:type="table" w:styleId="938">
    <w:name w:val="Обычная таблица"/>
    <w:next w:val="938"/>
    <w:link w:val="927"/>
    <w:semiHidden/>
    <w:tblPr/>
  </w:style>
  <w:style w:type="numbering" w:styleId="939">
    <w:name w:val="Нет списка"/>
    <w:next w:val="939"/>
    <w:link w:val="927"/>
    <w:uiPriority w:val="99"/>
    <w:semiHidden/>
  </w:style>
  <w:style w:type="character" w:styleId="940">
    <w:name w:val="Заголовок 1 Знак"/>
    <w:next w:val="940"/>
    <w:link w:val="928"/>
    <w:uiPriority w:val="9"/>
    <w:rPr>
      <w:sz w:val="36"/>
      <w:szCs w:val="24"/>
    </w:rPr>
  </w:style>
  <w:style w:type="character" w:styleId="941">
    <w:name w:val="Заголовок 2 Знак"/>
    <w:next w:val="941"/>
    <w:link w:val="929"/>
    <w:rPr>
      <w:b/>
      <w:bCs/>
      <w:sz w:val="26"/>
      <w:szCs w:val="24"/>
    </w:rPr>
  </w:style>
  <w:style w:type="character" w:styleId="942">
    <w:name w:val="Заголовок 3 Знак"/>
    <w:next w:val="942"/>
    <w:link w:val="930"/>
    <w:rPr>
      <w:b/>
      <w:bCs/>
      <w:sz w:val="26"/>
      <w:szCs w:val="24"/>
    </w:rPr>
  </w:style>
  <w:style w:type="character" w:styleId="943">
    <w:name w:val="Заголовок 4 Знак"/>
    <w:next w:val="943"/>
    <w:link w:val="931"/>
    <w:rPr>
      <w:b/>
      <w:bCs/>
      <w:sz w:val="24"/>
      <w:szCs w:val="24"/>
    </w:rPr>
  </w:style>
  <w:style w:type="character" w:styleId="944">
    <w:name w:val="Заголовок 5 Знак"/>
    <w:next w:val="944"/>
    <w:link w:val="932"/>
    <w:uiPriority w:val="9"/>
    <w:rPr>
      <w:b/>
      <w:bCs/>
      <w:sz w:val="26"/>
      <w:szCs w:val="24"/>
    </w:rPr>
  </w:style>
  <w:style w:type="character" w:styleId="945">
    <w:name w:val="Заголовок 6 Знак"/>
    <w:next w:val="945"/>
    <w:link w:val="933"/>
    <w:uiPriority w:val="9"/>
    <w:rPr>
      <w:sz w:val="24"/>
    </w:rPr>
  </w:style>
  <w:style w:type="character" w:styleId="946">
    <w:name w:val="Заголовок 7 Знак"/>
    <w:next w:val="946"/>
    <w:link w:val="934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947">
    <w:name w:val="Заголовок 8 Знак"/>
    <w:next w:val="947"/>
    <w:link w:val="935"/>
    <w:uiPriority w:val="9"/>
    <w:rPr>
      <w:b/>
      <w:bCs/>
      <w:sz w:val="32"/>
      <w:szCs w:val="24"/>
    </w:rPr>
  </w:style>
  <w:style w:type="character" w:styleId="948">
    <w:name w:val="Заголовок 9 Знак"/>
    <w:next w:val="948"/>
    <w:link w:val="936"/>
    <w:uiPriority w:val="9"/>
    <w:rPr>
      <w:rFonts w:ascii="Cambria" w:hAnsi="Cambria"/>
      <w:i/>
      <w:iCs/>
      <w:color w:val="404040"/>
      <w:lang w:eastAsia="en-US"/>
    </w:rPr>
  </w:style>
  <w:style w:type="paragraph" w:styleId="949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927"/>
    <w:next w:val="949"/>
    <w:link w:val="950"/>
    <w:pPr>
      <w:jc w:val="both"/>
    </w:pPr>
    <w:rPr>
      <w:sz w:val="26"/>
    </w:rPr>
  </w:style>
  <w:style w:type="character" w:styleId="950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950"/>
    <w:link w:val="949"/>
    <w:rPr>
      <w:sz w:val="26"/>
      <w:szCs w:val="24"/>
    </w:rPr>
  </w:style>
  <w:style w:type="paragraph" w:styleId="951">
    <w:name w:val="Основной текст 2"/>
    <w:basedOn w:val="927"/>
    <w:next w:val="951"/>
    <w:link w:val="952"/>
    <w:rPr>
      <w:b/>
      <w:bCs/>
    </w:rPr>
  </w:style>
  <w:style w:type="character" w:styleId="952">
    <w:name w:val="Основной текст 2 Знак"/>
    <w:next w:val="952"/>
    <w:link w:val="951"/>
    <w:rPr>
      <w:b/>
      <w:bCs/>
      <w:sz w:val="24"/>
      <w:szCs w:val="24"/>
    </w:rPr>
  </w:style>
  <w:style w:type="paragraph" w:styleId="953">
    <w:name w:val="Основной текст 3"/>
    <w:basedOn w:val="927"/>
    <w:next w:val="953"/>
    <w:link w:val="954"/>
    <w:pPr>
      <w:jc w:val="both"/>
    </w:pPr>
    <w:rPr>
      <w:sz w:val="30"/>
    </w:rPr>
  </w:style>
  <w:style w:type="character" w:styleId="954">
    <w:name w:val="Основной текст 3 Знак"/>
    <w:next w:val="954"/>
    <w:link w:val="953"/>
    <w:rPr>
      <w:sz w:val="30"/>
      <w:szCs w:val="24"/>
    </w:rPr>
  </w:style>
  <w:style w:type="table" w:styleId="955">
    <w:name w:val="Сетка таблицы"/>
    <w:basedOn w:val="938"/>
    <w:next w:val="955"/>
    <w:link w:val="927"/>
    <w:uiPriority w:val="59"/>
    <w:tblPr/>
  </w:style>
  <w:style w:type="paragraph" w:styleId="956">
    <w:name w:val="Текст выноски"/>
    <w:basedOn w:val="927"/>
    <w:next w:val="956"/>
    <w:link w:val="957"/>
    <w:rPr>
      <w:rFonts w:ascii="Tahoma" w:hAnsi="Tahoma" w:cs="Tahoma"/>
      <w:sz w:val="16"/>
      <w:szCs w:val="16"/>
    </w:rPr>
  </w:style>
  <w:style w:type="character" w:styleId="957">
    <w:name w:val="Текст выноски Знак"/>
    <w:next w:val="957"/>
    <w:link w:val="956"/>
    <w:rPr>
      <w:rFonts w:ascii="Tahoma" w:hAnsi="Tahoma" w:cs="Tahoma"/>
      <w:sz w:val="16"/>
      <w:szCs w:val="16"/>
    </w:rPr>
  </w:style>
  <w:style w:type="paragraph" w:styleId="958">
    <w:name w:val="ConsPlusNormal"/>
    <w:next w:val="958"/>
    <w:link w:val="95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59">
    <w:name w:val="ConsPlusNormal Знак"/>
    <w:next w:val="959"/>
    <w:link w:val="958"/>
    <w:rPr>
      <w:rFonts w:ascii="Arial" w:hAnsi="Arial" w:cs="Arial"/>
    </w:rPr>
  </w:style>
  <w:style w:type="character" w:styleId="960">
    <w:name w:val="Заголовок №1_"/>
    <w:next w:val="960"/>
    <w:link w:val="961"/>
    <w:uiPriority w:val="99"/>
    <w:rPr>
      <w:b/>
      <w:bCs/>
      <w:sz w:val="26"/>
      <w:szCs w:val="26"/>
      <w:shd w:val="clear" w:color="auto" w:fill="ffffff"/>
    </w:rPr>
  </w:style>
  <w:style w:type="paragraph" w:styleId="961">
    <w:name w:val="Заголовок №11"/>
    <w:basedOn w:val="927"/>
    <w:next w:val="961"/>
    <w:link w:val="960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962">
    <w:name w:val="Заголовок №1"/>
    <w:next w:val="962"/>
    <w:link w:val="927"/>
    <w:uiPriority w:val="99"/>
  </w:style>
  <w:style w:type="character" w:styleId="963">
    <w:name w:val="Основной текст + Полужирный"/>
    <w:next w:val="963"/>
    <w:link w:val="927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964">
    <w:name w:val="Обычный (веб)"/>
    <w:basedOn w:val="927"/>
    <w:next w:val="964"/>
    <w:link w:val="927"/>
    <w:pPr>
      <w:spacing w:before="100" w:after="119"/>
    </w:pPr>
    <w:rPr>
      <w:lang w:eastAsia="ar-SA"/>
    </w:rPr>
  </w:style>
  <w:style w:type="paragraph" w:styleId="965">
    <w:name w:val="Standard"/>
    <w:next w:val="965"/>
    <w:link w:val="927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966">
    <w:name w:val="Table Contents"/>
    <w:basedOn w:val="965"/>
    <w:next w:val="966"/>
    <w:link w:val="927"/>
    <w:pPr>
      <w:suppressLineNumbers/>
    </w:pPr>
  </w:style>
  <w:style w:type="character" w:styleId="967">
    <w:name w:val="Основной текст (2)_"/>
    <w:next w:val="967"/>
    <w:link w:val="968"/>
    <w:rPr>
      <w:b/>
      <w:bCs/>
      <w:sz w:val="28"/>
      <w:szCs w:val="28"/>
      <w:shd w:val="clear" w:color="auto" w:fill="ffffff"/>
    </w:rPr>
  </w:style>
  <w:style w:type="paragraph" w:styleId="968">
    <w:name w:val="Основной текст (2)"/>
    <w:basedOn w:val="927"/>
    <w:next w:val="968"/>
    <w:link w:val="967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969">
    <w:name w:val="Основной текст_"/>
    <w:next w:val="969"/>
    <w:link w:val="970"/>
    <w:rPr>
      <w:sz w:val="29"/>
      <w:szCs w:val="29"/>
      <w:shd w:val="clear" w:color="auto" w:fill="ffffff"/>
    </w:rPr>
  </w:style>
  <w:style w:type="paragraph" w:styleId="970">
    <w:name w:val="Основной текст2"/>
    <w:basedOn w:val="927"/>
    <w:next w:val="970"/>
    <w:link w:val="969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971">
    <w:name w:val="Основной текст + 14 pt;Полужирный"/>
    <w:next w:val="971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972">
    <w:name w:val="Основной текст1"/>
    <w:next w:val="972"/>
    <w:link w:val="927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973">
    <w:name w:val="Основной текст + 15 pt;Полужирный;Курсив;Интервал -1 pt"/>
    <w:next w:val="973"/>
    <w:link w:val="927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974">
    <w:name w:val="Основной текст Exact"/>
    <w:next w:val="974"/>
    <w:link w:val="927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975">
    <w:name w:val="Основной текст + Курсив;Интервал 0 pt Exact"/>
    <w:next w:val="975"/>
    <w:link w:val="927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976">
    <w:name w:val="Основной текст (3)_"/>
    <w:next w:val="976"/>
    <w:link w:val="977"/>
    <w:rPr>
      <w:b/>
      <w:bCs/>
      <w:sz w:val="21"/>
      <w:szCs w:val="21"/>
      <w:shd w:val="clear" w:color="auto" w:fill="ffffff"/>
    </w:rPr>
  </w:style>
  <w:style w:type="paragraph" w:styleId="977">
    <w:name w:val="Основной текст (3)"/>
    <w:basedOn w:val="927"/>
    <w:next w:val="977"/>
    <w:link w:val="976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978">
    <w:name w:val="Основной текст (3) + Интервал 1 pt"/>
    <w:next w:val="978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979">
    <w:name w:val="Основной текст (4)_"/>
    <w:next w:val="979"/>
    <w:link w:val="980"/>
    <w:rPr>
      <w:b/>
      <w:bCs/>
      <w:sz w:val="23"/>
      <w:szCs w:val="23"/>
      <w:shd w:val="clear" w:color="auto" w:fill="ffffff"/>
    </w:rPr>
  </w:style>
  <w:style w:type="paragraph" w:styleId="980">
    <w:name w:val="Основной текст (4)"/>
    <w:basedOn w:val="927"/>
    <w:next w:val="980"/>
    <w:link w:val="979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981">
    <w:name w:val="Основной текст (2) + Интервал 3 pt"/>
    <w:next w:val="981"/>
    <w:link w:val="927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982">
    <w:name w:val="Основной текст + Курсив,Интервал 0 pt"/>
    <w:next w:val="982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983">
    <w:name w:val="Основной текст (5)_"/>
    <w:next w:val="983"/>
    <w:link w:val="984"/>
    <w:rPr>
      <w:i/>
      <w:iCs/>
      <w:sz w:val="28"/>
      <w:szCs w:val="28"/>
      <w:shd w:val="clear" w:color="auto" w:fill="ffffff"/>
    </w:rPr>
  </w:style>
  <w:style w:type="paragraph" w:styleId="984">
    <w:name w:val="Основной текст (5)"/>
    <w:basedOn w:val="927"/>
    <w:next w:val="984"/>
    <w:link w:val="983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85">
    <w:name w:val="Основной текст + 13 pt;Полужирный"/>
    <w:next w:val="985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86">
    <w:name w:val="Основной текст + 12;5 pt"/>
    <w:next w:val="986"/>
    <w:link w:val="927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87">
    <w:name w:val="Основной текст (5) + Не курсив"/>
    <w:next w:val="987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88">
    <w:name w:val="Сетка таблицы1"/>
    <w:basedOn w:val="938"/>
    <w:next w:val="955"/>
    <w:link w:val="92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9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89"/>
    <w:link w:val="927"/>
    <w:rPr>
      <w:sz w:val="24"/>
      <w:szCs w:val="24"/>
    </w:rPr>
  </w:style>
  <w:style w:type="paragraph" w:styleId="990">
    <w:name w:val="ConsPlusNonformat"/>
    <w:next w:val="990"/>
    <w:link w:val="92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1">
    <w:name w:val="ConsPlusTitle"/>
    <w:next w:val="991"/>
    <w:link w:val="92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92">
    <w:name w:val="ConsPlusCell"/>
    <w:next w:val="992"/>
    <w:link w:val="927"/>
    <w:pPr>
      <w:widowControl w:val="off"/>
    </w:pPr>
    <w:rPr>
      <w:rFonts w:ascii="Arial" w:hAnsi="Arial" w:cs="Arial"/>
      <w:lang w:val="ru-RU" w:eastAsia="ru-RU" w:bidi="ar-SA"/>
    </w:rPr>
  </w:style>
  <w:style w:type="paragraph" w:styleId="993">
    <w:name w:val="ConsPlusDocList"/>
    <w:next w:val="993"/>
    <w:link w:val="92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94">
    <w:name w:val="Гиперссылка"/>
    <w:next w:val="994"/>
    <w:link w:val="927"/>
    <w:unhideWhenUsed/>
    <w:rPr>
      <w:rFonts w:cs="Times New Roman"/>
      <w:color w:val="0000ff"/>
      <w:u w:val="single"/>
    </w:rPr>
  </w:style>
  <w:style w:type="character" w:styleId="995">
    <w:name w:val="WW8Num5z1"/>
    <w:next w:val="995"/>
    <w:link w:val="927"/>
    <w:rPr>
      <w:rFonts w:ascii="Courier New" w:hAnsi="Courier New"/>
    </w:rPr>
  </w:style>
  <w:style w:type="paragraph" w:styleId="996">
    <w:name w:val="Основной текст с отступом"/>
    <w:basedOn w:val="927"/>
    <w:next w:val="996"/>
    <w:link w:val="997"/>
    <w:uiPriority w:val="99"/>
    <w:pPr>
      <w:ind w:firstLine="720"/>
      <w:jc w:val="both"/>
    </w:pPr>
    <w:rPr>
      <w:sz w:val="28"/>
      <w:lang w:eastAsia="ar-SA"/>
    </w:rPr>
  </w:style>
  <w:style w:type="character" w:styleId="997">
    <w:name w:val="Основной текст с отступом Знак"/>
    <w:next w:val="997"/>
    <w:link w:val="996"/>
    <w:uiPriority w:val="99"/>
    <w:rPr>
      <w:sz w:val="28"/>
      <w:szCs w:val="24"/>
      <w:lang w:eastAsia="ar-SA"/>
    </w:rPr>
  </w:style>
  <w:style w:type="paragraph" w:styleId="998">
    <w:name w:val="Без интервала"/>
    <w:next w:val="998"/>
    <w:link w:val="927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99">
    <w:name w:val="Основной текст (5) Exact"/>
    <w:next w:val="999"/>
    <w:link w:val="927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1000">
    <w:name w:val="Основной текст + Курсив;Интервал 0 pt"/>
    <w:next w:val="1000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1001">
    <w:name w:val="Основной текст (2) + Интервал 2 pt"/>
    <w:next w:val="1001"/>
    <w:link w:val="927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1002">
    <w:name w:val="Подпись к картинке (2)_"/>
    <w:next w:val="1002"/>
    <w:link w:val="1003"/>
    <w:rPr>
      <w:b/>
      <w:bCs/>
      <w:sz w:val="27"/>
      <w:szCs w:val="27"/>
      <w:shd w:val="clear" w:color="auto" w:fill="ffffff"/>
    </w:rPr>
  </w:style>
  <w:style w:type="paragraph" w:styleId="1003">
    <w:name w:val="Подпись к картинке (2)"/>
    <w:basedOn w:val="927"/>
    <w:next w:val="1003"/>
    <w:link w:val="1002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1004">
    <w:name w:val="Подпись к картинке_"/>
    <w:next w:val="1004"/>
    <w:link w:val="927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1005">
    <w:name w:val="Подпись к картинке"/>
    <w:next w:val="1005"/>
    <w:link w:val="927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1006">
    <w:name w:val="Основной текст (2) Exact"/>
    <w:next w:val="1006"/>
    <w:link w:val="927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1007">
    <w:name w:val="Основной текст (4) + Интервал 3 pt"/>
    <w:next w:val="1007"/>
    <w:link w:val="927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1008">
    <w:name w:val="Основной текст (3) + Интервал 3 pt"/>
    <w:next w:val="1008"/>
    <w:link w:val="927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1009">
    <w:name w:val="Основной текст + Интервал 3 pt"/>
    <w:next w:val="1009"/>
    <w:link w:val="927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1010">
    <w:name w:val="Основной текст + 11 pt"/>
    <w:next w:val="1010"/>
    <w:link w:val="927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1011">
    <w:name w:val="Основной текст + 13;5 pt;Полужирный"/>
    <w:next w:val="1011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1012">
    <w:name w:val="Основной текст + Интервал 2 pt"/>
    <w:next w:val="1012"/>
    <w:link w:val="927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1013">
    <w:name w:val="Основной текст (3) + 8;5 pt;Курсив"/>
    <w:next w:val="1013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1014">
    <w:name w:val="Основной текст + 11;5 pt;Интервал 0 pt"/>
    <w:next w:val="1014"/>
    <w:link w:val="927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1015">
    <w:name w:val="Основной текст + 10 pt"/>
    <w:next w:val="1015"/>
    <w:link w:val="927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1016">
    <w:name w:val="Сноска_"/>
    <w:next w:val="1016"/>
    <w:link w:val="1017"/>
    <w:rPr>
      <w:spacing w:val="10"/>
      <w:sz w:val="22"/>
      <w:szCs w:val="22"/>
      <w:shd w:val="clear" w:color="auto" w:fill="ffffff"/>
    </w:rPr>
  </w:style>
  <w:style w:type="paragraph" w:styleId="1017">
    <w:name w:val="Сноска"/>
    <w:basedOn w:val="927"/>
    <w:next w:val="1017"/>
    <w:link w:val="1016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1018">
    <w:name w:val="Заголовок №2_"/>
    <w:next w:val="1018"/>
    <w:link w:val="1019"/>
    <w:rPr>
      <w:b/>
      <w:bCs/>
      <w:spacing w:val="20"/>
      <w:shd w:val="clear" w:color="auto" w:fill="ffffff"/>
    </w:rPr>
  </w:style>
  <w:style w:type="paragraph" w:styleId="1019">
    <w:name w:val="Заголовок №2"/>
    <w:basedOn w:val="927"/>
    <w:next w:val="1019"/>
    <w:link w:val="1018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1020">
    <w:name w:val="Основной текст + 12 pt;Полужирный;Интервал 1 pt"/>
    <w:next w:val="1020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1021">
    <w:name w:val="Основной текст + 10 pt;Интервал 0 pt"/>
    <w:next w:val="1021"/>
    <w:link w:val="927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1022">
    <w:name w:val="Основной текст + 8 pt;Интервал 1 pt"/>
    <w:next w:val="1022"/>
    <w:link w:val="927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1023">
    <w:name w:val="Основной текст + 8 pt;Интервал 2 pt"/>
    <w:next w:val="1023"/>
    <w:link w:val="927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1024">
    <w:name w:val="Основной текст + 4 pt;Курсив;Интервал 0 pt"/>
    <w:next w:val="1024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1025">
    <w:name w:val="Основной текст + 4 pt;Интервал 2 pt"/>
    <w:next w:val="1025"/>
    <w:link w:val="927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1026">
    <w:name w:val="Основной текст + 6;5 pt;Интервал 0 pt"/>
    <w:next w:val="1026"/>
    <w:link w:val="927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1027">
    <w:name w:val="Основной текст + Candara;7 pt;Полужирный;Интервал 0 pt"/>
    <w:next w:val="1027"/>
    <w:link w:val="927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1028">
    <w:name w:val="Основной текст + 12 pt;Полужирный;Интервал 0 pt"/>
    <w:next w:val="1028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1029">
    <w:name w:val="Основной текст + Garamond;5 pt;Интервал 0 pt"/>
    <w:next w:val="1029"/>
    <w:link w:val="927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1030">
    <w:name w:val="Основной текст + 10 pt;Интервал 1 pt"/>
    <w:next w:val="1030"/>
    <w:link w:val="927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1031">
    <w:name w:val="Основной текст3"/>
    <w:basedOn w:val="927"/>
    <w:next w:val="1031"/>
    <w:link w:val="927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1032">
    <w:name w:val="Название"/>
    <w:basedOn w:val="927"/>
    <w:next w:val="927"/>
    <w:link w:val="1033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1033">
    <w:name w:val="Название Знак"/>
    <w:next w:val="1033"/>
    <w:link w:val="1032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1034">
    <w:name w:val="Название объекта2"/>
    <w:basedOn w:val="927"/>
    <w:next w:val="927"/>
    <w:link w:val="927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1035">
    <w:name w:val="Нижний колонтитул"/>
    <w:basedOn w:val="927"/>
    <w:next w:val="1035"/>
    <w:link w:val="1036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1036">
    <w:name w:val="Нижний колонтитул Знак"/>
    <w:next w:val="1036"/>
    <w:link w:val="1035"/>
    <w:rPr>
      <w:rFonts w:ascii="Calibri" w:hAnsi="Calibri"/>
    </w:rPr>
  </w:style>
  <w:style w:type="paragraph" w:styleId="1037">
    <w:name w:val="Абзац списка"/>
    <w:basedOn w:val="927"/>
    <w:next w:val="1037"/>
    <w:link w:val="92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38">
    <w:name w:val="Название объекта"/>
    <w:basedOn w:val="927"/>
    <w:next w:val="927"/>
    <w:link w:val="927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1039">
    <w:name w:val="Подзаголовок"/>
    <w:basedOn w:val="927"/>
    <w:next w:val="927"/>
    <w:link w:val="1040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1040">
    <w:name w:val="Подзаголовок Знак"/>
    <w:next w:val="1040"/>
    <w:link w:val="1039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1041">
    <w:name w:val="Строгий"/>
    <w:next w:val="1041"/>
    <w:link w:val="927"/>
    <w:uiPriority w:val="22"/>
    <w:qFormat/>
    <w:rPr>
      <w:b/>
      <w:bCs/>
    </w:rPr>
  </w:style>
  <w:style w:type="character" w:styleId="1042">
    <w:name w:val="Выделение"/>
    <w:next w:val="1042"/>
    <w:link w:val="927"/>
    <w:uiPriority w:val="20"/>
    <w:qFormat/>
    <w:rPr>
      <w:i/>
      <w:iCs/>
    </w:rPr>
  </w:style>
  <w:style w:type="paragraph" w:styleId="1043">
    <w:name w:val="Цитата 2"/>
    <w:basedOn w:val="927"/>
    <w:next w:val="927"/>
    <w:link w:val="1044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1044">
    <w:name w:val="Цитата 2 Знак"/>
    <w:next w:val="1044"/>
    <w:link w:val="1043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1045">
    <w:name w:val="Выделенная цитата"/>
    <w:basedOn w:val="927"/>
    <w:next w:val="927"/>
    <w:link w:val="1046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1046">
    <w:name w:val="Выделенная цитата Знак"/>
    <w:next w:val="1046"/>
    <w:link w:val="1045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1047">
    <w:name w:val="Слабое выделение"/>
    <w:next w:val="1047"/>
    <w:link w:val="927"/>
    <w:uiPriority w:val="19"/>
    <w:qFormat/>
    <w:rPr>
      <w:i/>
      <w:iCs/>
      <w:color w:val="808080"/>
    </w:rPr>
  </w:style>
  <w:style w:type="character" w:styleId="1048">
    <w:name w:val="Сильное выделение"/>
    <w:next w:val="1048"/>
    <w:link w:val="927"/>
    <w:uiPriority w:val="21"/>
    <w:qFormat/>
    <w:rPr>
      <w:b/>
      <w:bCs/>
      <w:i/>
      <w:iCs/>
      <w:color w:val="4f81bd"/>
    </w:rPr>
  </w:style>
  <w:style w:type="character" w:styleId="1049">
    <w:name w:val="Слабая ссылка"/>
    <w:next w:val="1049"/>
    <w:link w:val="927"/>
    <w:uiPriority w:val="31"/>
    <w:qFormat/>
    <w:rPr>
      <w:smallCaps/>
      <w:color w:val="c0504d"/>
      <w:u w:val="single"/>
    </w:rPr>
  </w:style>
  <w:style w:type="character" w:styleId="1050">
    <w:name w:val="Сильная ссылка"/>
    <w:next w:val="1050"/>
    <w:link w:val="927"/>
    <w:uiPriority w:val="32"/>
    <w:qFormat/>
    <w:rPr>
      <w:b/>
      <w:bCs/>
      <w:smallCaps/>
      <w:color w:val="c0504d"/>
      <w:spacing w:val="5"/>
      <w:u w:val="single"/>
    </w:rPr>
  </w:style>
  <w:style w:type="character" w:styleId="1051">
    <w:name w:val="Название книги"/>
    <w:next w:val="1051"/>
    <w:link w:val="927"/>
    <w:uiPriority w:val="33"/>
    <w:qFormat/>
    <w:rPr>
      <w:b/>
      <w:bCs/>
      <w:smallCaps/>
      <w:spacing w:val="5"/>
    </w:rPr>
  </w:style>
  <w:style w:type="paragraph" w:styleId="1052">
    <w:name w:val="Заголовок оглавления"/>
    <w:basedOn w:val="928"/>
    <w:next w:val="927"/>
    <w:link w:val="927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053">
    <w:name w:val="Верхний колонтитул"/>
    <w:basedOn w:val="927"/>
    <w:next w:val="1053"/>
    <w:link w:val="105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1054">
    <w:name w:val="Верхний колонтитул Знак"/>
    <w:next w:val="1054"/>
    <w:link w:val="1053"/>
    <w:uiPriority w:val="99"/>
    <w:rPr>
      <w:rFonts w:ascii="Calibri" w:hAnsi="Calibri"/>
      <w:sz w:val="22"/>
      <w:szCs w:val="22"/>
      <w:lang w:eastAsia="en-US"/>
    </w:rPr>
  </w:style>
  <w:style w:type="paragraph" w:styleId="1055">
    <w:name w:val="western"/>
    <w:basedOn w:val="927"/>
    <w:next w:val="1055"/>
    <w:link w:val="927"/>
    <w:pPr>
      <w:spacing w:before="100" w:beforeAutospacing="1" w:after="100" w:afterAutospacing="1"/>
    </w:pPr>
  </w:style>
  <w:style w:type="character" w:styleId="1056">
    <w:name w:val="apple-converted-space"/>
    <w:next w:val="1056"/>
    <w:link w:val="927"/>
  </w:style>
  <w:style w:type="paragraph" w:styleId="1057">
    <w:name w:val="Основной текст с отступом 2"/>
    <w:basedOn w:val="927"/>
    <w:next w:val="1057"/>
    <w:link w:val="1058"/>
    <w:uiPriority w:val="99"/>
    <w:pPr>
      <w:ind w:left="283"/>
      <w:spacing w:after="120" w:line="480" w:lineRule="auto"/>
    </w:pPr>
  </w:style>
  <w:style w:type="character" w:styleId="1058">
    <w:name w:val="Основной текст с отступом 2 Знак"/>
    <w:next w:val="1058"/>
    <w:link w:val="1057"/>
    <w:rPr>
      <w:sz w:val="24"/>
      <w:szCs w:val="24"/>
    </w:rPr>
  </w:style>
  <w:style w:type="character" w:styleId="1059">
    <w:name w:val="Знак"/>
    <w:next w:val="1059"/>
    <w:link w:val="927"/>
    <w:rPr>
      <w:sz w:val="16"/>
      <w:lang w:val="ru-RU" w:eastAsia="ru-RU"/>
    </w:rPr>
  </w:style>
  <w:style w:type="paragraph" w:styleId="1060">
    <w:name w:val="lst"/>
    <w:basedOn w:val="927"/>
    <w:next w:val="1060"/>
    <w:link w:val="927"/>
    <w:pPr>
      <w:numPr>
        <w:ilvl w:val="0"/>
        <w:numId w:val="28"/>
      </w:numPr>
      <w:jc w:val="both"/>
      <w:spacing w:line="360" w:lineRule="auto"/>
    </w:pPr>
    <w:rPr>
      <w:sz w:val="26"/>
      <w:szCs w:val="20"/>
    </w:rPr>
  </w:style>
  <w:style w:type="paragraph" w:styleId="1061">
    <w:name w:val="Стандартный HTML"/>
    <w:basedOn w:val="927"/>
    <w:next w:val="1061"/>
    <w:link w:val="1062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1062">
    <w:name w:val="Стандартный HTML Знак"/>
    <w:next w:val="1062"/>
    <w:link w:val="1061"/>
    <w:uiPriority w:val="99"/>
    <w:rPr>
      <w:rFonts w:ascii="Arial Unicode MS" w:hAnsi="Arial Unicode MS" w:eastAsia="Arial Unicode MS" w:cs="Arial Unicode MS"/>
    </w:rPr>
  </w:style>
  <w:style w:type="paragraph" w:styleId="1063">
    <w:name w:val="Preformat"/>
    <w:next w:val="1063"/>
    <w:link w:val="92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64">
    <w:name w:val="Основной текст с отступом 3"/>
    <w:basedOn w:val="927"/>
    <w:next w:val="1064"/>
    <w:link w:val="1065"/>
    <w:uiPriority w:val="99"/>
    <w:pPr>
      <w:ind w:left="283"/>
      <w:spacing w:after="120"/>
    </w:pPr>
    <w:rPr>
      <w:sz w:val="16"/>
      <w:szCs w:val="16"/>
    </w:rPr>
  </w:style>
  <w:style w:type="character" w:styleId="1065">
    <w:name w:val="Основной текст с отступом 3 Знак"/>
    <w:next w:val="1065"/>
    <w:link w:val="1064"/>
    <w:uiPriority w:val="99"/>
    <w:rPr>
      <w:sz w:val="16"/>
      <w:szCs w:val="16"/>
    </w:rPr>
  </w:style>
  <w:style w:type="character" w:styleId="1066">
    <w:name w:val="Гипертекстовая ссылка"/>
    <w:next w:val="1066"/>
    <w:link w:val="927"/>
    <w:rPr>
      <w:color w:val="106bbe"/>
    </w:rPr>
  </w:style>
  <w:style w:type="paragraph" w:styleId="1067">
    <w:name w:val="Normal Знак Знак Знак"/>
    <w:next w:val="1067"/>
    <w:link w:val="927"/>
    <w:rPr>
      <w:sz w:val="24"/>
      <w:szCs w:val="24"/>
      <w:lang w:val="ru-RU" w:eastAsia="ru-RU" w:bidi="ar-SA"/>
    </w:rPr>
  </w:style>
  <w:style w:type="paragraph" w:styleId="1068">
    <w:name w:val="Содержимое таблицы"/>
    <w:basedOn w:val="927"/>
    <w:next w:val="1068"/>
    <w:link w:val="927"/>
    <w:pPr>
      <w:widowControl w:val="off"/>
      <w:suppressLineNumbers/>
    </w:pPr>
    <w:rPr>
      <w:rFonts w:eastAsia="Andale Sans UI"/>
      <w:lang w:val="en-US" w:eastAsia="ar-SA"/>
    </w:rPr>
  </w:style>
  <w:style w:type="character" w:styleId="1069">
    <w:name w:val="Просмотренная гиперссылка"/>
    <w:next w:val="1069"/>
    <w:link w:val="927"/>
    <w:unhideWhenUsed/>
    <w:rPr>
      <w:color w:val="954f72"/>
      <w:u w:val="single"/>
    </w:rPr>
  </w:style>
  <w:style w:type="character" w:styleId="1070">
    <w:name w:val="Основной текст + 14 pt,Полужирный,Основной текст + Candara,7 pt,Основной текст + 12 pt"/>
    <w:next w:val="1070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1071">
    <w:name w:val="Основной текст (3) + 8,5 pt,Курсив,Основной текст + 11,Основной текст + 4 pt,Основной текст + 6,Основной текст + Garamond,Основной текст + 13"/>
    <w:next w:val="1071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1072">
    <w:name w:val="Основной текст + 8 pt,Интервал 1 pt"/>
    <w:next w:val="1072"/>
    <w:link w:val="927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1073">
    <w:name w:val="a5c8b0e714da563fe90b98cef41456e9db9fe9049761426654245bb2dd862eecmsonormal"/>
    <w:basedOn w:val="927"/>
    <w:next w:val="1073"/>
    <w:link w:val="927"/>
    <w:pPr>
      <w:spacing w:before="280" w:after="280"/>
    </w:pPr>
    <w:rPr>
      <w:lang w:eastAsia="zh-CN"/>
    </w:rPr>
  </w:style>
  <w:style w:type="paragraph" w:styleId="1074">
    <w:name w:val="Основной текст с отступом 21"/>
    <w:basedOn w:val="927"/>
    <w:next w:val="1074"/>
    <w:link w:val="927"/>
    <w:pPr>
      <w:ind w:firstLine="540"/>
      <w:jc w:val="both"/>
    </w:pPr>
    <w:rPr>
      <w:rFonts w:eastAsia="Calibri" w:cs="Calibri"/>
      <w:lang w:eastAsia="zh-CN"/>
    </w:rPr>
  </w:style>
  <w:style w:type="paragraph" w:styleId="1075">
    <w:name w:val="p13"/>
    <w:basedOn w:val="927"/>
    <w:next w:val="1075"/>
    <w:link w:val="927"/>
    <w:pPr>
      <w:spacing w:before="100" w:beforeAutospacing="1" w:after="100" w:afterAutospacing="1"/>
    </w:pPr>
  </w:style>
  <w:style w:type="paragraph" w:styleId="1076">
    <w:name w:val="Iniiaiie oaeno io?aoa"/>
    <w:next w:val="1076"/>
    <w:link w:val="927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1077">
    <w:name w:val="blk"/>
    <w:next w:val="1077"/>
    <w:link w:val="927"/>
  </w:style>
  <w:style w:type="character" w:styleId="1078">
    <w:name w:val="Основной шрифт абзаца1"/>
    <w:next w:val="1078"/>
    <w:link w:val="927"/>
  </w:style>
  <w:style w:type="paragraph" w:styleId="1079">
    <w:name w:val="formattext"/>
    <w:basedOn w:val="927"/>
    <w:next w:val="1079"/>
    <w:link w:val="927"/>
    <w:pPr>
      <w:spacing w:before="100" w:beforeAutospacing="1" w:after="100" w:afterAutospacing="1"/>
    </w:pPr>
  </w:style>
  <w:style w:type="paragraph" w:styleId="1080">
    <w:name w:val="Содержимое врезки"/>
    <w:basedOn w:val="927"/>
    <w:next w:val="1080"/>
    <w:link w:val="927"/>
    <w:rPr>
      <w:lang w:eastAsia="zh-CN"/>
    </w:rPr>
  </w:style>
  <w:style w:type="paragraph" w:styleId="1081">
    <w:name w:val="Style12"/>
    <w:basedOn w:val="927"/>
    <w:next w:val="1081"/>
    <w:link w:val="927"/>
    <w:uiPriority w:val="99"/>
    <w:pPr>
      <w:ind w:firstLine="720"/>
      <w:jc w:val="both"/>
      <w:spacing w:line="278" w:lineRule="exact"/>
      <w:widowControl w:val="off"/>
    </w:pPr>
  </w:style>
  <w:style w:type="paragraph" w:styleId="1082">
    <w:name w:val="Заголовок статьи"/>
    <w:basedOn w:val="927"/>
    <w:next w:val="927"/>
    <w:link w:val="927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1083">
    <w:name w:val="Стиль 14 пт По ширине Первая строка:  127 см Междустр.интервал:..."/>
    <w:basedOn w:val="927"/>
    <w:next w:val="1083"/>
    <w:link w:val="927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84">
    <w:name w:val="WW8Num1z0"/>
    <w:next w:val="1084"/>
    <w:link w:val="927"/>
    <w:rPr>
      <w:rFonts w:ascii="Times New Roman" w:hAnsi="Times New Roman" w:cs="Times New Roman"/>
    </w:rPr>
  </w:style>
  <w:style w:type="character" w:styleId="1085">
    <w:name w:val="Номер страницы"/>
    <w:next w:val="1085"/>
    <w:link w:val="927"/>
  </w:style>
  <w:style w:type="paragraph" w:styleId="1086">
    <w:name w:val="Схема документа"/>
    <w:basedOn w:val="927"/>
    <w:next w:val="1086"/>
    <w:link w:val="10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87">
    <w:name w:val="Схема документа Знак"/>
    <w:next w:val="1087"/>
    <w:link w:val="1086"/>
    <w:rPr>
      <w:rFonts w:ascii="Tahoma" w:hAnsi="Tahoma" w:cs="Tahoma"/>
      <w:shd w:val="clear" w:color="auto" w:fill="000080"/>
    </w:rPr>
  </w:style>
  <w:style w:type="character" w:styleId="1088">
    <w:name w:val="WW8Num1z1"/>
    <w:next w:val="1088"/>
    <w:link w:val="927"/>
  </w:style>
  <w:style w:type="character" w:styleId="1089">
    <w:name w:val="WW8Num1z2"/>
    <w:next w:val="1089"/>
    <w:link w:val="927"/>
  </w:style>
  <w:style w:type="character" w:styleId="1090">
    <w:name w:val="WW8Num1z3"/>
    <w:next w:val="1090"/>
    <w:link w:val="927"/>
  </w:style>
  <w:style w:type="character" w:styleId="1091">
    <w:name w:val="WW8Num1z4"/>
    <w:next w:val="1091"/>
    <w:link w:val="927"/>
  </w:style>
  <w:style w:type="character" w:styleId="1092">
    <w:name w:val="WW8Num1z5"/>
    <w:next w:val="1092"/>
    <w:link w:val="927"/>
  </w:style>
  <w:style w:type="character" w:styleId="1093">
    <w:name w:val="WW8Num1z6"/>
    <w:next w:val="1093"/>
    <w:link w:val="927"/>
  </w:style>
  <w:style w:type="character" w:styleId="1094">
    <w:name w:val="WW8Num1z7"/>
    <w:next w:val="1094"/>
    <w:link w:val="927"/>
  </w:style>
  <w:style w:type="character" w:styleId="1095">
    <w:name w:val="WW8Num1z8"/>
    <w:next w:val="1095"/>
    <w:link w:val="927"/>
  </w:style>
  <w:style w:type="character" w:styleId="1096">
    <w:name w:val="WW8Num2z0"/>
    <w:next w:val="1096"/>
    <w:link w:val="927"/>
  </w:style>
  <w:style w:type="character" w:styleId="1097">
    <w:name w:val="WW8Num2z1"/>
    <w:next w:val="1097"/>
    <w:link w:val="927"/>
  </w:style>
  <w:style w:type="character" w:styleId="1098">
    <w:name w:val="WW8Num2z2"/>
    <w:next w:val="1098"/>
    <w:link w:val="927"/>
  </w:style>
  <w:style w:type="character" w:styleId="1099">
    <w:name w:val="WW8Num2z3"/>
    <w:next w:val="1099"/>
    <w:link w:val="927"/>
  </w:style>
  <w:style w:type="character" w:styleId="1100">
    <w:name w:val="WW8Num2z4"/>
    <w:next w:val="1100"/>
    <w:link w:val="927"/>
  </w:style>
  <w:style w:type="character" w:styleId="1101">
    <w:name w:val="WW8Num2z5"/>
    <w:next w:val="1101"/>
    <w:link w:val="927"/>
  </w:style>
  <w:style w:type="character" w:styleId="1102">
    <w:name w:val="WW8Num2z6"/>
    <w:next w:val="1102"/>
    <w:link w:val="927"/>
  </w:style>
  <w:style w:type="character" w:styleId="1103">
    <w:name w:val="WW8Num2z7"/>
    <w:next w:val="1103"/>
    <w:link w:val="927"/>
  </w:style>
  <w:style w:type="character" w:styleId="1104">
    <w:name w:val="WW8Num2z8"/>
    <w:next w:val="1104"/>
    <w:link w:val="927"/>
  </w:style>
  <w:style w:type="character" w:styleId="1105">
    <w:name w:val="WW8Num3z0"/>
    <w:next w:val="1105"/>
    <w:link w:val="927"/>
  </w:style>
  <w:style w:type="character" w:styleId="1106">
    <w:name w:val="WW8Num3z1"/>
    <w:next w:val="1106"/>
    <w:link w:val="927"/>
  </w:style>
  <w:style w:type="character" w:styleId="1107">
    <w:name w:val="WW8Num3z2"/>
    <w:next w:val="1107"/>
    <w:link w:val="927"/>
  </w:style>
  <w:style w:type="character" w:styleId="1108">
    <w:name w:val="WW8Num3z3"/>
    <w:next w:val="1108"/>
    <w:link w:val="927"/>
  </w:style>
  <w:style w:type="character" w:styleId="1109">
    <w:name w:val="WW8Num3z4"/>
    <w:next w:val="1109"/>
    <w:link w:val="927"/>
  </w:style>
  <w:style w:type="character" w:styleId="1110">
    <w:name w:val="WW8Num3z5"/>
    <w:next w:val="1110"/>
    <w:link w:val="927"/>
  </w:style>
  <w:style w:type="character" w:styleId="1111">
    <w:name w:val="WW8Num3z6"/>
    <w:next w:val="1111"/>
    <w:link w:val="927"/>
  </w:style>
  <w:style w:type="character" w:styleId="1112">
    <w:name w:val="WW8Num3z7"/>
    <w:next w:val="1112"/>
    <w:link w:val="927"/>
  </w:style>
  <w:style w:type="character" w:styleId="1113">
    <w:name w:val="WW8Num3z8"/>
    <w:next w:val="1113"/>
    <w:link w:val="927"/>
  </w:style>
  <w:style w:type="character" w:styleId="1114">
    <w:name w:val="WW8Num4z0"/>
    <w:next w:val="1114"/>
    <w:link w:val="927"/>
  </w:style>
  <w:style w:type="character" w:styleId="1115">
    <w:name w:val="WW8Num4z1"/>
    <w:next w:val="1115"/>
    <w:link w:val="927"/>
  </w:style>
  <w:style w:type="character" w:styleId="1116">
    <w:name w:val="WW8Num4z2"/>
    <w:next w:val="1116"/>
    <w:link w:val="927"/>
  </w:style>
  <w:style w:type="character" w:styleId="1117">
    <w:name w:val="WW8Num4z3"/>
    <w:next w:val="1117"/>
    <w:link w:val="927"/>
  </w:style>
  <w:style w:type="character" w:styleId="1118">
    <w:name w:val="WW8Num4z4"/>
    <w:next w:val="1118"/>
    <w:link w:val="927"/>
  </w:style>
  <w:style w:type="character" w:styleId="1119">
    <w:name w:val="WW8Num4z5"/>
    <w:next w:val="1119"/>
    <w:link w:val="927"/>
  </w:style>
  <w:style w:type="character" w:styleId="1120">
    <w:name w:val="WW8Num4z6"/>
    <w:next w:val="1120"/>
    <w:link w:val="927"/>
  </w:style>
  <w:style w:type="character" w:styleId="1121">
    <w:name w:val="WW8Num4z7"/>
    <w:next w:val="1121"/>
    <w:link w:val="927"/>
  </w:style>
  <w:style w:type="character" w:styleId="1122">
    <w:name w:val="WW8Num4z8"/>
    <w:next w:val="1122"/>
    <w:link w:val="927"/>
  </w:style>
  <w:style w:type="character" w:styleId="1123">
    <w:name w:val="WW8Num5z0"/>
    <w:next w:val="1123"/>
    <w:link w:val="927"/>
  </w:style>
  <w:style w:type="character" w:styleId="1124">
    <w:name w:val="WW8Num5z2"/>
    <w:next w:val="1124"/>
    <w:link w:val="927"/>
  </w:style>
  <w:style w:type="character" w:styleId="1125">
    <w:name w:val="WW8Num5z3"/>
    <w:next w:val="1125"/>
    <w:link w:val="927"/>
  </w:style>
  <w:style w:type="character" w:styleId="1126">
    <w:name w:val="WW8Num5z4"/>
    <w:next w:val="1126"/>
    <w:link w:val="927"/>
  </w:style>
  <w:style w:type="character" w:styleId="1127">
    <w:name w:val="WW8Num5z5"/>
    <w:next w:val="1127"/>
    <w:link w:val="927"/>
  </w:style>
  <w:style w:type="character" w:styleId="1128">
    <w:name w:val="WW8Num5z6"/>
    <w:next w:val="1128"/>
    <w:link w:val="927"/>
  </w:style>
  <w:style w:type="character" w:styleId="1129">
    <w:name w:val="WW8Num5z7"/>
    <w:next w:val="1129"/>
    <w:link w:val="927"/>
  </w:style>
  <w:style w:type="character" w:styleId="1130">
    <w:name w:val="WW8Num5z8"/>
    <w:next w:val="1130"/>
    <w:link w:val="927"/>
  </w:style>
  <w:style w:type="character" w:styleId="1131">
    <w:name w:val="Body Text Indent Char"/>
    <w:next w:val="1131"/>
    <w:link w:val="927"/>
    <w:rPr>
      <w:sz w:val="24"/>
      <w:szCs w:val="24"/>
      <w:lang w:val="ru-RU" w:bidi="ar-SA"/>
    </w:rPr>
  </w:style>
  <w:style w:type="character" w:styleId="1132">
    <w:name w:val="Заголовок 4 Знак1"/>
    <w:next w:val="1132"/>
    <w:link w:val="927"/>
    <w:rPr>
      <w:sz w:val="28"/>
      <w:szCs w:val="28"/>
    </w:rPr>
  </w:style>
  <w:style w:type="character" w:styleId="1133">
    <w:name w:val="Body text_"/>
    <w:next w:val="1133"/>
    <w:link w:val="927"/>
    <w:rPr>
      <w:sz w:val="27"/>
      <w:szCs w:val="27"/>
      <w:shd w:val="clear" w:color="auto" w:fill="ffffff"/>
    </w:rPr>
  </w:style>
  <w:style w:type="character" w:styleId="1134">
    <w:name w:val="Знак примечания1"/>
    <w:next w:val="1134"/>
    <w:link w:val="927"/>
    <w:rPr>
      <w:sz w:val="16"/>
      <w:szCs w:val="16"/>
    </w:rPr>
  </w:style>
  <w:style w:type="character" w:styleId="1135">
    <w:name w:val="Текст примечания Знак"/>
    <w:next w:val="1135"/>
    <w:link w:val="927"/>
    <w:rPr>
      <w:rFonts w:ascii="Calibri" w:hAnsi="Calibri" w:eastAsia="Times New Roman" w:cs="Times New Roman"/>
    </w:rPr>
  </w:style>
  <w:style w:type="character" w:styleId="1136">
    <w:name w:val="Обычный (веб) Знак"/>
    <w:next w:val="1136"/>
    <w:link w:val="927"/>
    <w:rPr>
      <w:sz w:val="24"/>
    </w:rPr>
  </w:style>
  <w:style w:type="character" w:styleId="1137">
    <w:name w:val="Символ сноски"/>
    <w:next w:val="1137"/>
    <w:link w:val="927"/>
    <w:rPr>
      <w:vertAlign w:val="superscript"/>
    </w:rPr>
  </w:style>
  <w:style w:type="character" w:styleId="1138">
    <w:name w:val="Текст сноски Знак"/>
    <w:next w:val="1138"/>
    <w:link w:val="927"/>
    <w:uiPriority w:val="99"/>
  </w:style>
  <w:style w:type="character" w:styleId="1139">
    <w:name w:val="Знак сноски"/>
    <w:next w:val="1139"/>
    <w:link w:val="927"/>
    <w:uiPriority w:val="99"/>
    <w:rPr>
      <w:vertAlign w:val="superscript"/>
    </w:rPr>
  </w:style>
  <w:style w:type="character" w:styleId="1140">
    <w:name w:val="Символ концевой сноски"/>
    <w:next w:val="1140"/>
    <w:link w:val="927"/>
    <w:rPr>
      <w:vertAlign w:val="superscript"/>
    </w:rPr>
  </w:style>
  <w:style w:type="character" w:styleId="1141">
    <w:name w:val="WW-Символ концевой сноски"/>
    <w:next w:val="1141"/>
    <w:link w:val="927"/>
  </w:style>
  <w:style w:type="character" w:styleId="1142">
    <w:name w:val="Знак концевой сноски"/>
    <w:next w:val="1142"/>
    <w:link w:val="927"/>
    <w:rPr>
      <w:vertAlign w:val="superscript"/>
    </w:rPr>
  </w:style>
  <w:style w:type="character" w:styleId="1143">
    <w:name w:val="ListLabel 1"/>
    <w:next w:val="1143"/>
    <w:link w:val="927"/>
    <w:rPr>
      <w:color w:val="0000ff"/>
    </w:rPr>
  </w:style>
  <w:style w:type="paragraph" w:styleId="1144">
    <w:name w:val="Заголовок"/>
    <w:basedOn w:val="927"/>
    <w:next w:val="949"/>
    <w:link w:val="927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145">
    <w:name w:val="Список"/>
    <w:basedOn w:val="949"/>
    <w:next w:val="1145"/>
    <w:link w:val="927"/>
    <w:pPr>
      <w:jc w:val="left"/>
      <w:spacing w:after="120"/>
    </w:pPr>
    <w:rPr>
      <w:rFonts w:cs="Mangal"/>
      <w:sz w:val="24"/>
      <w:lang w:eastAsia="zh-CN"/>
    </w:rPr>
  </w:style>
  <w:style w:type="paragraph" w:styleId="1146">
    <w:name w:val="Указатель1"/>
    <w:basedOn w:val="927"/>
    <w:next w:val="1146"/>
    <w:link w:val="927"/>
    <w:pPr>
      <w:suppressLineNumbers/>
    </w:pPr>
    <w:rPr>
      <w:rFonts w:cs="Mangal"/>
      <w:lang w:eastAsia="zh-CN"/>
    </w:rPr>
  </w:style>
  <w:style w:type="paragraph" w:styleId="1147">
    <w:name w:val="ConsNormal"/>
    <w:next w:val="1147"/>
    <w:link w:val="927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148">
    <w:name w:val="Основной текст с отступом 22"/>
    <w:basedOn w:val="927"/>
    <w:next w:val="1148"/>
    <w:link w:val="927"/>
    <w:pPr>
      <w:ind w:firstLine="540"/>
      <w:jc w:val="both"/>
    </w:pPr>
    <w:rPr>
      <w:lang w:eastAsia="zh-CN"/>
    </w:rPr>
  </w:style>
  <w:style w:type="paragraph" w:styleId="1149">
    <w:name w:val="Основной текст с отступом1"/>
    <w:basedOn w:val="927"/>
    <w:next w:val="1149"/>
    <w:link w:val="927"/>
    <w:pPr>
      <w:spacing w:after="120" w:line="480" w:lineRule="auto"/>
    </w:pPr>
    <w:rPr>
      <w:lang w:eastAsia="zh-CN"/>
    </w:rPr>
  </w:style>
  <w:style w:type="paragraph" w:styleId="1150">
    <w:name w:val="Основной текст 21"/>
    <w:basedOn w:val="927"/>
    <w:next w:val="1150"/>
    <w:link w:val="927"/>
    <w:pPr>
      <w:spacing w:after="120" w:line="480" w:lineRule="auto"/>
    </w:pPr>
    <w:rPr>
      <w:lang w:eastAsia="zh-CN"/>
    </w:rPr>
  </w:style>
  <w:style w:type="paragraph" w:styleId="1151">
    <w:name w:val="Текст примечания1"/>
    <w:basedOn w:val="927"/>
    <w:next w:val="1151"/>
    <w:link w:val="927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152">
    <w:name w:val="Текст сноски"/>
    <w:basedOn w:val="927"/>
    <w:next w:val="1152"/>
    <w:link w:val="1153"/>
    <w:uiPriority w:val="99"/>
    <w:rPr>
      <w:sz w:val="20"/>
      <w:szCs w:val="20"/>
      <w:lang w:eastAsia="zh-CN"/>
    </w:rPr>
  </w:style>
  <w:style w:type="character" w:styleId="1153">
    <w:name w:val="Текст сноски Знак1"/>
    <w:next w:val="1153"/>
    <w:link w:val="1152"/>
    <w:uiPriority w:val="99"/>
    <w:rPr>
      <w:lang w:eastAsia="zh-CN"/>
    </w:rPr>
  </w:style>
  <w:style w:type="paragraph" w:styleId="1154">
    <w:name w:val="Основной текст с отступом 31"/>
    <w:basedOn w:val="927"/>
    <w:next w:val="1154"/>
    <w:link w:val="927"/>
    <w:pPr>
      <w:ind w:left="283"/>
      <w:spacing w:after="120"/>
    </w:pPr>
    <w:rPr>
      <w:sz w:val="16"/>
      <w:szCs w:val="16"/>
      <w:lang w:eastAsia="zh-CN"/>
    </w:rPr>
  </w:style>
  <w:style w:type="paragraph" w:styleId="1155">
    <w:name w:val="Заголовок таблицы"/>
    <w:basedOn w:val="1068"/>
    <w:next w:val="1155"/>
    <w:link w:val="927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156">
    <w:name w:val="s3"/>
    <w:next w:val="1156"/>
    <w:link w:val="927"/>
  </w:style>
  <w:style w:type="paragraph" w:styleId="1157">
    <w:name w:val="pj"/>
    <w:basedOn w:val="927"/>
    <w:next w:val="1157"/>
    <w:link w:val="927"/>
    <w:pPr>
      <w:spacing w:before="100" w:beforeAutospacing="1" w:after="100" w:afterAutospacing="1"/>
    </w:pPr>
  </w:style>
  <w:style w:type="character" w:styleId="1158">
    <w:name w:val="Знак примечания"/>
    <w:next w:val="1158"/>
    <w:link w:val="927"/>
    <w:rPr>
      <w:sz w:val="16"/>
      <w:szCs w:val="16"/>
    </w:rPr>
  </w:style>
  <w:style w:type="paragraph" w:styleId="1159">
    <w:name w:val="Текст примечания"/>
    <w:basedOn w:val="927"/>
    <w:next w:val="1159"/>
    <w:link w:val="1160"/>
    <w:rPr>
      <w:sz w:val="20"/>
      <w:szCs w:val="20"/>
    </w:rPr>
  </w:style>
  <w:style w:type="character" w:styleId="1160">
    <w:name w:val="Текст примечания Знак1"/>
    <w:basedOn w:val="937"/>
    <w:next w:val="1160"/>
    <w:link w:val="1159"/>
  </w:style>
  <w:style w:type="paragraph" w:styleId="1161">
    <w:name w:val="Тема примечания"/>
    <w:basedOn w:val="1159"/>
    <w:next w:val="1159"/>
    <w:link w:val="1162"/>
    <w:rPr>
      <w:b/>
      <w:bCs/>
    </w:rPr>
  </w:style>
  <w:style w:type="character" w:styleId="1162">
    <w:name w:val="Тема примечания Знак"/>
    <w:next w:val="1162"/>
    <w:link w:val="1161"/>
    <w:rPr>
      <w:b/>
      <w:bCs/>
    </w:rPr>
  </w:style>
  <w:style w:type="character" w:styleId="1163" w:default="1">
    <w:name w:val="Default Paragraph Font"/>
    <w:uiPriority w:val="1"/>
    <w:semiHidden/>
    <w:unhideWhenUsed/>
  </w:style>
  <w:style w:type="numbering" w:styleId="1164" w:default="1">
    <w:name w:val="No List"/>
    <w:uiPriority w:val="99"/>
    <w:semiHidden/>
    <w:unhideWhenUsed/>
  </w:style>
  <w:style w:type="table" w:styleId="11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revision>14</cp:revision>
  <dcterms:created xsi:type="dcterms:W3CDTF">2024-03-28T07:34:00Z</dcterms:created>
  <dcterms:modified xsi:type="dcterms:W3CDTF">2025-01-27T06:42:48Z</dcterms:modified>
  <cp:version>917504</cp:version>
</cp:coreProperties>
</file>